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0D44" w14:textId="7776F741" w:rsidR="00835941" w:rsidRPr="006E634A" w:rsidRDefault="00000000">
      <w:pPr>
        <w:pStyle w:val="Body"/>
        <w:rPr>
          <w:rFonts w:cs="Calibri"/>
        </w:rPr>
      </w:pPr>
      <w:r w:rsidRPr="006E634A">
        <w:rPr>
          <w:rFonts w:cs="Calibri"/>
        </w:rPr>
        <w:t xml:space="preserve">Dear </w:t>
      </w:r>
      <w:r w:rsidR="006E634A" w:rsidRPr="006E634A">
        <w:rPr>
          <w:rFonts w:cs="Calibri"/>
          <w:b/>
          <w:bCs/>
          <w:i/>
          <w:iCs/>
        </w:rPr>
        <w:t>(Patient Name)</w:t>
      </w:r>
      <w:r w:rsidR="00686BC8">
        <w:rPr>
          <w:rFonts w:cs="Calibri"/>
          <w:b/>
          <w:bCs/>
          <w:i/>
          <w:iCs/>
        </w:rPr>
        <w:t xml:space="preserve"> (DoB)</w:t>
      </w:r>
    </w:p>
    <w:p w14:paraId="7F82C650" w14:textId="77777777" w:rsidR="00835941" w:rsidRPr="006E634A" w:rsidRDefault="00835941">
      <w:pPr>
        <w:pStyle w:val="Body"/>
        <w:rPr>
          <w:rFonts w:cs="Calibri"/>
        </w:rPr>
      </w:pPr>
    </w:p>
    <w:p w14:paraId="56FED862" w14:textId="1DAAD0F6" w:rsidR="00835941" w:rsidRPr="006E634A" w:rsidRDefault="00000000">
      <w:pPr>
        <w:pStyle w:val="Body"/>
        <w:rPr>
          <w:rFonts w:cs="Calibri"/>
        </w:rPr>
      </w:pPr>
      <w:r w:rsidRPr="006E634A">
        <w:rPr>
          <w:rFonts w:cs="Calibri"/>
        </w:rPr>
        <w:t xml:space="preserve">It was a pleasure meeting with you on </w:t>
      </w:r>
      <w:r w:rsidR="006E634A" w:rsidRPr="006E634A">
        <w:rPr>
          <w:rFonts w:cs="Calibri"/>
          <w:b/>
          <w:bCs/>
          <w:i/>
          <w:iCs/>
        </w:rPr>
        <w:t>(date)</w:t>
      </w:r>
      <w:r w:rsidR="006E634A" w:rsidRPr="006E634A">
        <w:rPr>
          <w:rFonts w:cs="Calibri"/>
        </w:rPr>
        <w:t xml:space="preserve"> for your dental consultation</w:t>
      </w:r>
      <w:r w:rsidRPr="006E634A">
        <w:rPr>
          <w:rFonts w:cs="Calibri"/>
        </w:rPr>
        <w:t>.</w:t>
      </w:r>
    </w:p>
    <w:p w14:paraId="09C0020B" w14:textId="77777777" w:rsidR="00835941" w:rsidRPr="006E634A" w:rsidRDefault="00835941">
      <w:pPr>
        <w:pStyle w:val="Body"/>
        <w:rPr>
          <w:rFonts w:cs="Calibri"/>
        </w:rPr>
      </w:pPr>
    </w:p>
    <w:p w14:paraId="7BD63466" w14:textId="6DB9D8A9" w:rsidR="00686BC8" w:rsidRPr="006E634A" w:rsidRDefault="00000000" w:rsidP="00686BC8">
      <w:pPr>
        <w:pStyle w:val="Body"/>
        <w:rPr>
          <w:rFonts w:cs="Calibri"/>
        </w:rPr>
      </w:pPr>
      <w:r w:rsidRPr="006E634A">
        <w:rPr>
          <w:rFonts w:cs="Calibri"/>
        </w:rPr>
        <w:t xml:space="preserve">I </w:t>
      </w:r>
      <w:r w:rsidR="006E634A" w:rsidRPr="006E634A">
        <w:rPr>
          <w:rFonts w:cs="Calibri"/>
        </w:rPr>
        <w:t xml:space="preserve">am writing to provide further information about your upcoming treatment appointment with myself, involving removal of the existing restoration and assessing the tooth for suitability for further treatment, namely </w:t>
      </w:r>
      <w:r w:rsidR="006E634A" w:rsidRPr="006E634A">
        <w:rPr>
          <w:rFonts w:cs="Calibri"/>
          <w:b/>
          <w:bCs/>
          <w:i/>
          <w:iCs/>
        </w:rPr>
        <w:t xml:space="preserve">(specify tooth, </w:t>
      </w:r>
      <w:r w:rsidR="00686BC8" w:rsidRPr="006E634A">
        <w:rPr>
          <w:rFonts w:cs="Calibri"/>
          <w:b/>
          <w:bCs/>
          <w:i/>
          <w:iCs/>
        </w:rPr>
        <w:t>e.g.</w:t>
      </w:r>
      <w:r w:rsidR="006E634A" w:rsidRPr="006E634A">
        <w:rPr>
          <w:rFonts w:cs="Calibri"/>
          <w:b/>
          <w:bCs/>
          <w:i/>
          <w:iCs/>
        </w:rPr>
        <w:t xml:space="preserve"> lower left first molar, LL6)</w:t>
      </w:r>
      <w:r w:rsidR="006E634A" w:rsidRPr="006E634A">
        <w:rPr>
          <w:rFonts w:cs="Calibri"/>
        </w:rPr>
        <w:t xml:space="preserve">.  </w:t>
      </w:r>
      <w:r w:rsidRPr="006E634A">
        <w:rPr>
          <w:rFonts w:cs="Calibri"/>
        </w:rPr>
        <w:t>Your understanding of the procedure and what is involved is essential, and within this letter I will outline all the information you will need.</w:t>
      </w:r>
      <w:r w:rsidR="00686BC8">
        <w:rPr>
          <w:rFonts w:cs="Calibri"/>
        </w:rPr>
        <w:t xml:space="preserve"> An estimate has been provided to you confirming the cost for the investigation appointment.</w:t>
      </w:r>
    </w:p>
    <w:p w14:paraId="1E930C6F" w14:textId="77777777" w:rsidR="00835941" w:rsidRPr="006E634A" w:rsidRDefault="00835941">
      <w:pPr>
        <w:pStyle w:val="Body"/>
        <w:rPr>
          <w:rFonts w:cs="Calibri"/>
        </w:rPr>
      </w:pPr>
    </w:p>
    <w:p w14:paraId="3355616C" w14:textId="77777777" w:rsidR="006E634A" w:rsidRPr="006E634A" w:rsidRDefault="006E634A">
      <w:pPr>
        <w:pStyle w:val="Body"/>
        <w:rPr>
          <w:rFonts w:cs="Calibri"/>
          <w:b/>
          <w:bCs/>
        </w:rPr>
      </w:pPr>
      <w:r w:rsidRPr="006E634A">
        <w:rPr>
          <w:rFonts w:cs="Calibri"/>
          <w:b/>
          <w:bCs/>
        </w:rPr>
        <w:t>The existing situation</w:t>
      </w:r>
    </w:p>
    <w:p w14:paraId="583C674D" w14:textId="385343E6" w:rsidR="006E634A" w:rsidRPr="00686BC8" w:rsidRDefault="006E634A">
      <w:pPr>
        <w:pStyle w:val="Body"/>
        <w:rPr>
          <w:rFonts w:cs="Calibri"/>
          <w:b/>
          <w:bCs/>
          <w:i/>
          <w:iCs/>
        </w:rPr>
      </w:pPr>
      <w:r w:rsidRPr="006E634A">
        <w:rPr>
          <w:rFonts w:cs="Calibri"/>
        </w:rPr>
        <w:t xml:space="preserve">The tooth in question has an existing </w:t>
      </w:r>
      <w:r w:rsidRPr="006E634A">
        <w:rPr>
          <w:rFonts w:cs="Calibri"/>
          <w:b/>
          <w:bCs/>
          <w:i/>
          <w:iCs/>
        </w:rPr>
        <w:t xml:space="preserve">(large filling or a crown) </w:t>
      </w:r>
      <w:r w:rsidRPr="006E634A">
        <w:rPr>
          <w:rFonts w:cs="Calibri"/>
        </w:rPr>
        <w:t>with margins that are likely associated with decay underneath</w:t>
      </w:r>
      <w:r w:rsidRPr="00686BC8">
        <w:rPr>
          <w:rFonts w:cs="Calibri"/>
          <w:b/>
          <w:bCs/>
          <w:i/>
          <w:iCs/>
        </w:rPr>
        <w:t>. A clinical photo</w:t>
      </w:r>
      <w:r w:rsidR="00BD5544" w:rsidRPr="00686BC8">
        <w:rPr>
          <w:rFonts w:cs="Calibri"/>
          <w:b/>
          <w:bCs/>
          <w:i/>
          <w:iCs/>
        </w:rPr>
        <w:t xml:space="preserve"> and </w:t>
      </w:r>
      <w:r w:rsidR="00686BC8" w:rsidRPr="00686BC8">
        <w:rPr>
          <w:rFonts w:cs="Calibri"/>
          <w:b/>
          <w:bCs/>
          <w:i/>
          <w:iCs/>
        </w:rPr>
        <w:t>x-ray</w:t>
      </w:r>
      <w:r w:rsidR="00BD5544" w:rsidRPr="00686BC8">
        <w:rPr>
          <w:rFonts w:cs="Calibri"/>
          <w:b/>
          <w:bCs/>
          <w:i/>
          <w:iCs/>
        </w:rPr>
        <w:t xml:space="preserve"> of your tooth is attached for your reference</w:t>
      </w:r>
      <w:r w:rsidR="00686BC8" w:rsidRPr="00686BC8">
        <w:rPr>
          <w:rFonts w:cs="Calibri"/>
          <w:b/>
          <w:bCs/>
          <w:i/>
          <w:iCs/>
        </w:rPr>
        <w:t xml:space="preserve">. </w:t>
      </w:r>
    </w:p>
    <w:p w14:paraId="0E25B31B" w14:textId="77777777" w:rsidR="006E634A" w:rsidRDefault="006E634A">
      <w:pPr>
        <w:pStyle w:val="Body"/>
        <w:rPr>
          <w:rFonts w:cs="Calibri"/>
        </w:rPr>
      </w:pPr>
    </w:p>
    <w:p w14:paraId="0E436592" w14:textId="612D7660" w:rsidR="00BD5544" w:rsidRPr="00BD5544" w:rsidRDefault="00BD5544">
      <w:pPr>
        <w:pStyle w:val="Body"/>
        <w:rPr>
          <w:rFonts w:cs="Calibri"/>
          <w:b/>
          <w:bCs/>
        </w:rPr>
      </w:pPr>
      <w:r w:rsidRPr="00BD5544">
        <w:rPr>
          <w:rFonts w:cs="Calibri"/>
          <w:b/>
          <w:bCs/>
        </w:rPr>
        <w:t>What happens on the day</w:t>
      </w:r>
    </w:p>
    <w:p w14:paraId="2B7DBC29" w14:textId="2F88039B" w:rsidR="00BD5544" w:rsidRDefault="006E634A">
      <w:pPr>
        <w:pStyle w:val="Body"/>
        <w:rPr>
          <w:rFonts w:cs="Calibri"/>
        </w:rPr>
      </w:pPr>
      <w:r w:rsidRPr="006E634A">
        <w:rPr>
          <w:rFonts w:cs="Calibri"/>
        </w:rPr>
        <w:t xml:space="preserve">Before we can decide on the </w:t>
      </w:r>
      <w:r w:rsidR="00686BC8" w:rsidRPr="006E634A">
        <w:rPr>
          <w:rFonts w:cs="Calibri"/>
        </w:rPr>
        <w:t>long-term</w:t>
      </w:r>
      <w:r w:rsidRPr="006E634A">
        <w:rPr>
          <w:rFonts w:cs="Calibri"/>
        </w:rPr>
        <w:t xml:space="preserve"> options of restoring the tooth predictably, we will remov</w:t>
      </w:r>
      <w:r w:rsidR="00BD5544">
        <w:rPr>
          <w:rFonts w:cs="Calibri"/>
        </w:rPr>
        <w:t>e</w:t>
      </w:r>
      <w:r w:rsidRPr="006E634A">
        <w:rPr>
          <w:rFonts w:cs="Calibri"/>
        </w:rPr>
        <w:t xml:space="preserve"> the existing restoration and analys</w:t>
      </w:r>
      <w:r w:rsidR="00BD5544">
        <w:rPr>
          <w:rFonts w:cs="Calibri"/>
        </w:rPr>
        <w:t>e</w:t>
      </w:r>
      <w:r w:rsidRPr="006E634A">
        <w:rPr>
          <w:rFonts w:cs="Calibri"/>
        </w:rPr>
        <w:t xml:space="preserve"> the remaining tooth structure under magnification. </w:t>
      </w:r>
    </w:p>
    <w:p w14:paraId="7F6A89EC" w14:textId="77777777" w:rsidR="00BD5544" w:rsidRDefault="00BD5544">
      <w:pPr>
        <w:pStyle w:val="Body"/>
        <w:rPr>
          <w:rFonts w:cs="Calibri"/>
        </w:rPr>
      </w:pPr>
    </w:p>
    <w:p w14:paraId="725206B1" w14:textId="4B32A1F5" w:rsidR="00BD5544" w:rsidRDefault="00BD5544" w:rsidP="00BD5544">
      <w:pPr>
        <w:pStyle w:val="Body"/>
        <w:rPr>
          <w:rFonts w:cs="Calibri"/>
        </w:rPr>
      </w:pPr>
      <w:r>
        <w:rPr>
          <w:rFonts w:cs="Calibri"/>
        </w:rPr>
        <w:t>W</w:t>
      </w:r>
      <w:r w:rsidRPr="006E634A">
        <w:rPr>
          <w:rFonts w:cs="Calibri"/>
        </w:rPr>
        <w:t xml:space="preserve">e will </w:t>
      </w:r>
      <w:r>
        <w:rPr>
          <w:rFonts w:cs="Calibri"/>
        </w:rPr>
        <w:t xml:space="preserve">clean up any </w:t>
      </w:r>
      <w:r w:rsidRPr="006E634A">
        <w:rPr>
          <w:rFonts w:cs="Calibri"/>
        </w:rPr>
        <w:t>decay</w:t>
      </w:r>
      <w:r>
        <w:rPr>
          <w:rFonts w:cs="Calibri"/>
        </w:rPr>
        <w:t xml:space="preserve"> (if present)</w:t>
      </w:r>
      <w:r w:rsidRPr="006E634A">
        <w:rPr>
          <w:rFonts w:cs="Calibri"/>
        </w:rPr>
        <w:t xml:space="preserve">, </w:t>
      </w:r>
      <w:r>
        <w:rPr>
          <w:rFonts w:cs="Calibri"/>
        </w:rPr>
        <w:t>look for any cracks</w:t>
      </w:r>
      <w:r w:rsidRPr="006E634A">
        <w:rPr>
          <w:rFonts w:cs="Calibri"/>
        </w:rPr>
        <w:t>, an</w:t>
      </w:r>
      <w:r>
        <w:rPr>
          <w:rFonts w:cs="Calibri"/>
        </w:rPr>
        <w:t>/</w:t>
      </w:r>
      <w:r w:rsidR="00686BC8">
        <w:rPr>
          <w:rFonts w:cs="Calibri"/>
        </w:rPr>
        <w:t>or</w:t>
      </w:r>
      <w:r w:rsidRPr="006E634A">
        <w:rPr>
          <w:rFonts w:cs="Calibri"/>
        </w:rPr>
        <w:t xml:space="preserve"> any unfavourable tooth structure present, which will allow us to evaluate the amount of remaining sound tooth.  </w:t>
      </w:r>
    </w:p>
    <w:p w14:paraId="22459E67" w14:textId="77777777" w:rsidR="00BD5544" w:rsidRDefault="00BD5544" w:rsidP="00BD5544">
      <w:pPr>
        <w:pStyle w:val="Body"/>
        <w:rPr>
          <w:rFonts w:cs="Calibri"/>
        </w:rPr>
      </w:pPr>
    </w:p>
    <w:p w14:paraId="17954CFB" w14:textId="77777777" w:rsidR="00A93DFC" w:rsidRPr="006E634A" w:rsidRDefault="00A93DFC" w:rsidP="00A93DFC">
      <w:pPr>
        <w:pStyle w:val="Body"/>
        <w:rPr>
          <w:rFonts w:cs="Calibri"/>
        </w:rPr>
      </w:pPr>
      <w:r w:rsidRPr="006E634A">
        <w:rPr>
          <w:rFonts w:cs="Calibri"/>
        </w:rPr>
        <w:t>This is a critical step in our evaluation process to determine whether your tooth can be predictably restored and saved through restorative procedures; or if extraction (tooth removal) and replacement is the best option.</w:t>
      </w:r>
    </w:p>
    <w:p w14:paraId="77FF48B5" w14:textId="77777777" w:rsidR="00A93DFC" w:rsidRDefault="00A93DFC" w:rsidP="00BD5544">
      <w:pPr>
        <w:pStyle w:val="Body"/>
        <w:rPr>
          <w:rFonts w:cs="Calibri"/>
        </w:rPr>
      </w:pPr>
    </w:p>
    <w:p w14:paraId="4A6DFA1E" w14:textId="77777777" w:rsidR="00BD5544" w:rsidRPr="00BD5544" w:rsidRDefault="00BD5544" w:rsidP="00BD5544">
      <w:pPr>
        <w:pStyle w:val="Body"/>
        <w:rPr>
          <w:rFonts w:cs="Calibri"/>
          <w:b/>
          <w:bCs/>
        </w:rPr>
      </w:pPr>
      <w:r w:rsidRPr="00BD5544">
        <w:rPr>
          <w:rFonts w:cs="Calibri"/>
          <w:b/>
          <w:bCs/>
        </w:rPr>
        <w:t>Possible outcomes of the investigation</w:t>
      </w:r>
    </w:p>
    <w:p w14:paraId="3377076B" w14:textId="242E0D98" w:rsidR="00A93DFC" w:rsidRDefault="00BD5544" w:rsidP="00BD5544">
      <w:pPr>
        <w:pStyle w:val="Body"/>
        <w:rPr>
          <w:rFonts w:cs="Calibri"/>
        </w:rPr>
      </w:pPr>
      <w:r w:rsidRPr="006E634A">
        <w:rPr>
          <w:rFonts w:cs="Calibri"/>
        </w:rPr>
        <w:t xml:space="preserve">Following this, we will be able to determine </w:t>
      </w:r>
      <w:r w:rsidR="00A93DFC">
        <w:rPr>
          <w:rFonts w:cs="Calibri"/>
        </w:rPr>
        <w:t>one of three possible outcomes:</w:t>
      </w:r>
    </w:p>
    <w:p w14:paraId="52C8A08C" w14:textId="23738219" w:rsidR="00BD5544" w:rsidRDefault="00BD5544" w:rsidP="00BD5544">
      <w:pPr>
        <w:pStyle w:val="Body"/>
        <w:numPr>
          <w:ilvl w:val="0"/>
          <w:numId w:val="16"/>
        </w:numPr>
        <w:rPr>
          <w:rFonts w:cs="Calibri"/>
        </w:rPr>
      </w:pPr>
      <w:r>
        <w:rPr>
          <w:rFonts w:cs="Calibri"/>
        </w:rPr>
        <w:t>I</w:t>
      </w:r>
      <w:r w:rsidRPr="006E634A">
        <w:rPr>
          <w:rFonts w:cs="Calibri"/>
        </w:rPr>
        <w:t>f the tooth can be saved</w:t>
      </w:r>
      <w:r>
        <w:rPr>
          <w:rFonts w:cs="Calibri"/>
        </w:rPr>
        <w:t>:</w:t>
      </w:r>
    </w:p>
    <w:p w14:paraId="26C1952F" w14:textId="7C463032" w:rsidR="00BD5544" w:rsidRDefault="00BD5544" w:rsidP="00BD5544">
      <w:pPr>
        <w:pStyle w:val="Body"/>
        <w:numPr>
          <w:ilvl w:val="1"/>
          <w:numId w:val="16"/>
        </w:numPr>
        <w:rPr>
          <w:rFonts w:cs="Calibri"/>
        </w:rPr>
      </w:pPr>
      <w:r w:rsidRPr="006E634A">
        <w:rPr>
          <w:rFonts w:cs="Calibri"/>
        </w:rPr>
        <w:t xml:space="preserve">If we determine that your tooth is savable, we will discuss and recommend the appropriate treatment options with you. These may include restoring your tooth directly </w:t>
      </w:r>
      <w:r w:rsidR="00686BC8" w:rsidRPr="006E634A">
        <w:rPr>
          <w:rFonts w:cs="Calibri"/>
        </w:rPr>
        <w:t>i.e.,</w:t>
      </w:r>
      <w:r w:rsidRPr="006E634A">
        <w:rPr>
          <w:rFonts w:cs="Calibri"/>
        </w:rPr>
        <w:t xml:space="preserve"> via a filling (composite or amalgam); or, in some cases, restoring your tooth indirectly i.e. crowns/onlays (caps). Our goal is to effectively restore your tooth's function, appearance, and health long-term.</w:t>
      </w:r>
    </w:p>
    <w:p w14:paraId="696E8986" w14:textId="40A36632" w:rsidR="00BD5544" w:rsidRPr="006E634A" w:rsidRDefault="00BD5544" w:rsidP="00BD5544">
      <w:pPr>
        <w:pStyle w:val="Body"/>
        <w:numPr>
          <w:ilvl w:val="1"/>
          <w:numId w:val="16"/>
        </w:numPr>
        <w:rPr>
          <w:rFonts w:cs="Calibri"/>
        </w:rPr>
      </w:pPr>
      <w:r>
        <w:rPr>
          <w:rFonts w:cs="Calibri"/>
        </w:rPr>
        <w:t>It</w:t>
      </w:r>
      <w:r w:rsidRPr="006E634A">
        <w:rPr>
          <w:rFonts w:cs="Calibri"/>
        </w:rPr>
        <w:t xml:space="preserve"> may not be possible to carry out the definitive treatment for your tooth within the same visit, especially if the tooth requires restoration indirectly. If this is the case your tooth may be temporarily restored initially with the view to rebook for the definitive treatment.</w:t>
      </w:r>
    </w:p>
    <w:p w14:paraId="7BF7B884" w14:textId="21B21A1A" w:rsidR="00BD5544" w:rsidRPr="00BD5544" w:rsidRDefault="00BD5544" w:rsidP="00BD5544">
      <w:pPr>
        <w:pStyle w:val="Body"/>
        <w:numPr>
          <w:ilvl w:val="1"/>
          <w:numId w:val="16"/>
        </w:numPr>
        <w:rPr>
          <w:rFonts w:cs="Calibri"/>
        </w:rPr>
      </w:pPr>
      <w:r w:rsidRPr="006E634A">
        <w:rPr>
          <w:rFonts w:cs="Calibri"/>
        </w:rPr>
        <w:t xml:space="preserve">The cost of the recommended </w:t>
      </w:r>
      <w:r>
        <w:rPr>
          <w:rFonts w:cs="Calibri"/>
        </w:rPr>
        <w:t xml:space="preserve">definitive treatment option </w:t>
      </w:r>
      <w:r w:rsidRPr="006E634A">
        <w:rPr>
          <w:rFonts w:cs="Calibri"/>
        </w:rPr>
        <w:t xml:space="preserve">will be communicated with you </w:t>
      </w:r>
      <w:r>
        <w:rPr>
          <w:rFonts w:cs="Calibri"/>
        </w:rPr>
        <w:t>at the end of th</w:t>
      </w:r>
      <w:r w:rsidR="00686BC8">
        <w:rPr>
          <w:rFonts w:cs="Calibri"/>
        </w:rPr>
        <w:t>e</w:t>
      </w:r>
      <w:r>
        <w:rPr>
          <w:rFonts w:cs="Calibri"/>
        </w:rPr>
        <w:t xml:space="preserve"> </w:t>
      </w:r>
      <w:r w:rsidR="00686BC8">
        <w:rPr>
          <w:rFonts w:cs="Calibri"/>
        </w:rPr>
        <w:t xml:space="preserve">investigation </w:t>
      </w:r>
      <w:r>
        <w:rPr>
          <w:rFonts w:cs="Calibri"/>
        </w:rPr>
        <w:t xml:space="preserve">appointment. </w:t>
      </w:r>
    </w:p>
    <w:p w14:paraId="4F9D6E6E" w14:textId="77777777" w:rsidR="00A93DFC" w:rsidRDefault="00BD5544" w:rsidP="00BD5544">
      <w:pPr>
        <w:pStyle w:val="Body"/>
        <w:numPr>
          <w:ilvl w:val="0"/>
          <w:numId w:val="16"/>
        </w:numPr>
        <w:rPr>
          <w:rFonts w:cs="Calibri"/>
        </w:rPr>
      </w:pPr>
      <w:r>
        <w:rPr>
          <w:rFonts w:cs="Calibri"/>
        </w:rPr>
        <w:t>If the decay or crack are deep and involve the nerve chamber</w:t>
      </w:r>
      <w:r w:rsidR="00A93DFC">
        <w:rPr>
          <w:rFonts w:cs="Calibri"/>
        </w:rPr>
        <w:t>:</w:t>
      </w:r>
    </w:p>
    <w:p w14:paraId="583FDAFC" w14:textId="2BB3DAD0" w:rsidR="00BD5544" w:rsidRDefault="00A93DFC" w:rsidP="00A93DFC">
      <w:pPr>
        <w:pStyle w:val="Body"/>
        <w:numPr>
          <w:ilvl w:val="1"/>
          <w:numId w:val="16"/>
        </w:numPr>
        <w:rPr>
          <w:rFonts w:cs="Calibri"/>
        </w:rPr>
      </w:pPr>
      <w:r>
        <w:rPr>
          <w:rFonts w:cs="Calibri"/>
        </w:rPr>
        <w:lastRenderedPageBreak/>
        <w:t>W</w:t>
      </w:r>
      <w:r w:rsidR="00BD5544">
        <w:rPr>
          <w:rFonts w:cs="Calibri"/>
        </w:rPr>
        <w:t xml:space="preserve">e </w:t>
      </w:r>
      <w:r>
        <w:rPr>
          <w:rFonts w:cs="Calibri"/>
        </w:rPr>
        <w:t xml:space="preserve">will </w:t>
      </w:r>
      <w:r w:rsidR="00BD5544">
        <w:rPr>
          <w:rFonts w:cs="Calibri"/>
        </w:rPr>
        <w:t>need to consider root canal treatment on the tooth</w:t>
      </w:r>
      <w:r w:rsidR="00686BC8">
        <w:rPr>
          <w:rFonts w:cs="Calibri"/>
        </w:rPr>
        <w:t>.</w:t>
      </w:r>
    </w:p>
    <w:p w14:paraId="7591274C" w14:textId="2DDE1FBA" w:rsidR="00A93DFC" w:rsidRPr="00A93DFC" w:rsidRDefault="00A93DFC" w:rsidP="00A93DFC">
      <w:pPr>
        <w:pStyle w:val="Body"/>
        <w:numPr>
          <w:ilvl w:val="1"/>
          <w:numId w:val="16"/>
        </w:numPr>
        <w:rPr>
          <w:rFonts w:cs="Calibri"/>
        </w:rPr>
      </w:pPr>
      <w:r>
        <w:rPr>
          <w:rFonts w:cs="Calibri"/>
        </w:rPr>
        <w:t xml:space="preserve">The cost of root canal treatment can vary from </w:t>
      </w:r>
      <w:r w:rsidRPr="00A93DFC">
        <w:rPr>
          <w:rFonts w:cs="Calibri"/>
          <w:b/>
          <w:bCs/>
          <w:i/>
          <w:iCs/>
        </w:rPr>
        <w:t>£X to £Y</w:t>
      </w:r>
      <w:r w:rsidR="00686BC8">
        <w:rPr>
          <w:rFonts w:cs="Calibri"/>
          <w:b/>
          <w:bCs/>
          <w:i/>
          <w:iCs/>
        </w:rPr>
        <w:t>.</w:t>
      </w:r>
    </w:p>
    <w:p w14:paraId="343177D5" w14:textId="24466D8A" w:rsidR="00A93DFC" w:rsidRDefault="00A93DFC" w:rsidP="00A93DFC">
      <w:pPr>
        <w:pStyle w:val="Body"/>
        <w:numPr>
          <w:ilvl w:val="1"/>
          <w:numId w:val="16"/>
        </w:numPr>
        <w:rPr>
          <w:rFonts w:cs="Calibri"/>
        </w:rPr>
      </w:pPr>
      <w:r>
        <w:rPr>
          <w:rFonts w:cs="Calibri"/>
        </w:rPr>
        <w:t>In some cases, following the root canal treatment, the tooth may also require cap (crown or onlay). The costings of this will be provided to you on the day.</w:t>
      </w:r>
    </w:p>
    <w:p w14:paraId="1F0B12C9" w14:textId="004AB4D8" w:rsidR="00BD5544" w:rsidRDefault="00BD5544" w:rsidP="00BD5544">
      <w:pPr>
        <w:pStyle w:val="Body"/>
        <w:numPr>
          <w:ilvl w:val="0"/>
          <w:numId w:val="16"/>
        </w:numPr>
        <w:rPr>
          <w:rFonts w:cs="Calibri"/>
        </w:rPr>
      </w:pPr>
      <w:r>
        <w:rPr>
          <w:rFonts w:cs="Calibri"/>
        </w:rPr>
        <w:t xml:space="preserve">If the tooth cannot be saved, extraction (and/or replacement options) of the tooth will be indicated and discussed. </w:t>
      </w:r>
    </w:p>
    <w:p w14:paraId="03573C9B" w14:textId="44FC1A02" w:rsidR="00BD5544" w:rsidRPr="006E634A" w:rsidRDefault="00BD5544" w:rsidP="00A93DFC">
      <w:pPr>
        <w:pStyle w:val="Body"/>
        <w:numPr>
          <w:ilvl w:val="1"/>
          <w:numId w:val="16"/>
        </w:numPr>
        <w:rPr>
          <w:rFonts w:cs="Calibri"/>
        </w:rPr>
      </w:pPr>
      <w:r w:rsidRPr="006E634A">
        <w:rPr>
          <w:rFonts w:cs="Calibri"/>
        </w:rPr>
        <w:t xml:space="preserve">If the tooth </w:t>
      </w:r>
      <w:r w:rsidR="00A93DFC">
        <w:rPr>
          <w:rFonts w:cs="Calibri"/>
        </w:rPr>
        <w:t xml:space="preserve">cannot be predictably restored </w:t>
      </w:r>
      <w:r w:rsidRPr="006E634A">
        <w:rPr>
          <w:rFonts w:cs="Calibri"/>
        </w:rPr>
        <w:t xml:space="preserve">due to extensive damage or other factors, we will discuss the need for extraction (tooth removal) and replacement options. Extracting the tooth may be necessary to prevent further complications and maintain your overall oral health. </w:t>
      </w:r>
    </w:p>
    <w:p w14:paraId="44BCC087" w14:textId="4D8F7819" w:rsidR="00BD5544" w:rsidRPr="00A93DFC" w:rsidRDefault="00A93DFC" w:rsidP="001F1E45">
      <w:pPr>
        <w:pStyle w:val="Body"/>
        <w:numPr>
          <w:ilvl w:val="1"/>
          <w:numId w:val="16"/>
        </w:numPr>
        <w:rPr>
          <w:rFonts w:cs="Calibri"/>
        </w:rPr>
      </w:pPr>
      <w:r w:rsidRPr="00A93DFC">
        <w:rPr>
          <w:rFonts w:cs="Calibri"/>
        </w:rPr>
        <w:t xml:space="preserve">Time permitting, we may be able to extract the tooth on the same day or book you in for a separate visit for the extraction. </w:t>
      </w:r>
    </w:p>
    <w:p w14:paraId="41C7EB1A" w14:textId="427EC88A" w:rsidR="00A93DFC" w:rsidRPr="00A93DFC" w:rsidRDefault="00A93DFC" w:rsidP="00A93DFC">
      <w:pPr>
        <w:pStyle w:val="Body"/>
        <w:numPr>
          <w:ilvl w:val="1"/>
          <w:numId w:val="16"/>
        </w:numPr>
        <w:rPr>
          <w:rFonts w:cs="Calibri"/>
        </w:rPr>
      </w:pPr>
      <w:r>
        <w:rPr>
          <w:rFonts w:cs="Calibri"/>
        </w:rPr>
        <w:t xml:space="preserve">The cost of extraction can vary from </w:t>
      </w:r>
      <w:r w:rsidRPr="00A93DFC">
        <w:rPr>
          <w:rFonts w:cs="Calibri"/>
          <w:b/>
          <w:bCs/>
          <w:i/>
          <w:iCs/>
        </w:rPr>
        <w:t>£X to £</w:t>
      </w:r>
      <w:r w:rsidR="00686BC8" w:rsidRPr="00A93DFC">
        <w:rPr>
          <w:rFonts w:cs="Calibri"/>
          <w:b/>
          <w:bCs/>
          <w:i/>
          <w:iCs/>
        </w:rPr>
        <w:t>Y.</w:t>
      </w:r>
    </w:p>
    <w:p w14:paraId="5CE48C9A" w14:textId="77777777" w:rsidR="00835941" w:rsidRPr="006E634A" w:rsidRDefault="00835941">
      <w:pPr>
        <w:pStyle w:val="Body"/>
        <w:rPr>
          <w:rFonts w:cs="Calibri"/>
        </w:rPr>
      </w:pPr>
    </w:p>
    <w:p w14:paraId="0C827159" w14:textId="48A0230C" w:rsidR="00A93DFC" w:rsidRPr="00686BC8" w:rsidRDefault="00A93DFC">
      <w:pPr>
        <w:pStyle w:val="Body"/>
        <w:rPr>
          <w:rFonts w:cs="Calibri"/>
          <w:b/>
          <w:bCs/>
        </w:rPr>
      </w:pPr>
      <w:r w:rsidRPr="00A93DFC">
        <w:rPr>
          <w:rFonts w:cs="Calibri"/>
          <w:b/>
          <w:bCs/>
        </w:rPr>
        <w:t>Case example</w:t>
      </w:r>
    </w:p>
    <w:p w14:paraId="428395B4" w14:textId="4198BA30" w:rsidR="00A93DFC" w:rsidRDefault="00A93DFC">
      <w:pPr>
        <w:pStyle w:val="Body"/>
        <w:rPr>
          <w:rFonts w:cs="Calibri"/>
        </w:rPr>
      </w:pPr>
      <w:r>
        <w:rPr>
          <w:rFonts w:cs="Calibri"/>
        </w:rPr>
        <w:t xml:space="preserve">I attach a case example of a recent case I had completed. During the appointment, we were able to isolate and build the tooth in a temporary filling material. In subsequent appointments, the patient was booked to have a crown placed on the tooth. </w:t>
      </w:r>
    </w:p>
    <w:p w14:paraId="739F3A11" w14:textId="77777777" w:rsidR="00A93DFC" w:rsidRDefault="00A93DFC">
      <w:pPr>
        <w:pStyle w:val="Body"/>
        <w:rPr>
          <w:rFonts w:cs="Calibri"/>
        </w:rPr>
      </w:pPr>
    </w:p>
    <w:p w14:paraId="055A0073" w14:textId="3DAF6CAC" w:rsidR="00A93DFC" w:rsidRDefault="00686BC8">
      <w:pPr>
        <w:pStyle w:val="Body"/>
        <w:rPr>
          <w:rFonts w:cs="Calibri"/>
        </w:rPr>
      </w:pPr>
      <w:r>
        <w:rPr>
          <w:noProof/>
        </w:rPr>
        <w:drawing>
          <wp:inline distT="0" distB="0" distL="0" distR="0" wp14:anchorId="5AB1E270" wp14:editId="1ABC1CF4">
            <wp:extent cx="5727700" cy="1726565"/>
            <wp:effectExtent l="0" t="0" r="6350" b="6985"/>
            <wp:docPr id="494827312" name="Picture 1" descr="A close up of a person's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27312" name="Picture 1" descr="A close up of a person's teeth&#10;&#10;Description automatically generated"/>
                    <pic:cNvPicPr/>
                  </pic:nvPicPr>
                  <pic:blipFill>
                    <a:blip r:embed="rId7"/>
                    <a:stretch>
                      <a:fillRect/>
                    </a:stretch>
                  </pic:blipFill>
                  <pic:spPr>
                    <a:xfrm>
                      <a:off x="0" y="0"/>
                      <a:ext cx="5727700" cy="1726565"/>
                    </a:xfrm>
                    <a:prstGeom prst="rect">
                      <a:avLst/>
                    </a:prstGeom>
                  </pic:spPr>
                </pic:pic>
              </a:graphicData>
            </a:graphic>
          </wp:inline>
        </w:drawing>
      </w:r>
    </w:p>
    <w:p w14:paraId="0B42CBFD" w14:textId="77777777" w:rsidR="00A93DFC" w:rsidRDefault="00A93DFC">
      <w:pPr>
        <w:pStyle w:val="Body"/>
        <w:rPr>
          <w:rFonts w:cs="Calibri"/>
        </w:rPr>
      </w:pPr>
    </w:p>
    <w:p w14:paraId="349D5C61" w14:textId="0D41AA9B" w:rsidR="00A93DFC" w:rsidRPr="00A93DFC" w:rsidRDefault="00A93DFC">
      <w:pPr>
        <w:pStyle w:val="Body"/>
        <w:rPr>
          <w:rFonts w:cs="Calibri"/>
          <w:b/>
          <w:bCs/>
        </w:rPr>
      </w:pPr>
      <w:r w:rsidRPr="00A93DFC">
        <w:rPr>
          <w:rFonts w:cs="Calibri"/>
          <w:b/>
          <w:bCs/>
        </w:rPr>
        <w:t>Concluding remar</w:t>
      </w:r>
      <w:r>
        <w:rPr>
          <w:rFonts w:cs="Calibri"/>
          <w:b/>
          <w:bCs/>
        </w:rPr>
        <w:t>k</w:t>
      </w:r>
      <w:r w:rsidRPr="00A93DFC">
        <w:rPr>
          <w:rFonts w:cs="Calibri"/>
          <w:b/>
          <w:bCs/>
        </w:rPr>
        <w:t>s</w:t>
      </w:r>
    </w:p>
    <w:p w14:paraId="46F2E8F4" w14:textId="60CDB3A5" w:rsidR="00835941" w:rsidRPr="00FC2FE0" w:rsidRDefault="00000000">
      <w:pPr>
        <w:pStyle w:val="Body"/>
        <w:rPr>
          <w:rFonts w:cs="Calibri"/>
          <w:b/>
          <w:bCs/>
        </w:rPr>
      </w:pPr>
      <w:r w:rsidRPr="00686BC8">
        <w:rPr>
          <w:rFonts w:cs="Calibri"/>
        </w:rPr>
        <w:t>I hope the above information has helped in understanding the plan going forward.</w:t>
      </w:r>
      <w:r w:rsidR="00A93DFC" w:rsidRPr="00686BC8">
        <w:rPr>
          <w:rFonts w:cs="Calibri"/>
        </w:rPr>
        <w:t xml:space="preserve"> </w:t>
      </w:r>
      <w:r w:rsidR="00A93DFC" w:rsidRPr="00FC2FE0">
        <w:rPr>
          <w:rFonts w:cs="Calibri"/>
          <w:b/>
          <w:bCs/>
        </w:rPr>
        <w:t xml:space="preserve">Kindly please return a signed copy of </w:t>
      </w:r>
      <w:r w:rsidR="00FC2FE0" w:rsidRPr="00FC2FE0">
        <w:rPr>
          <w:rFonts w:cs="Calibri"/>
          <w:b/>
          <w:bCs/>
        </w:rPr>
        <w:t xml:space="preserve">the attached consent form to our lovely reception team prior to your next appointment. </w:t>
      </w:r>
    </w:p>
    <w:p w14:paraId="656863A7" w14:textId="77777777" w:rsidR="00A93DFC" w:rsidRPr="006E634A" w:rsidRDefault="00A93DFC">
      <w:pPr>
        <w:pStyle w:val="Body"/>
        <w:rPr>
          <w:rFonts w:cs="Calibri"/>
        </w:rPr>
      </w:pPr>
    </w:p>
    <w:p w14:paraId="7F3D88F3" w14:textId="74E8DB32" w:rsidR="00835941" w:rsidRPr="006E634A" w:rsidRDefault="00000000">
      <w:pPr>
        <w:pStyle w:val="Body"/>
        <w:rPr>
          <w:rFonts w:cs="Calibri"/>
        </w:rPr>
      </w:pPr>
      <w:r w:rsidRPr="006E634A">
        <w:rPr>
          <w:rFonts w:cs="Calibri"/>
        </w:rPr>
        <w:t xml:space="preserve">Please do not hesitate to contact us if you have any questions or concerns regarding the </w:t>
      </w:r>
      <w:r w:rsidR="00FC2FE0">
        <w:rPr>
          <w:rFonts w:cs="Calibri"/>
        </w:rPr>
        <w:t>next appointment</w:t>
      </w:r>
      <w:r w:rsidRPr="006E634A">
        <w:rPr>
          <w:rFonts w:cs="Calibri"/>
        </w:rPr>
        <w:t xml:space="preserve"> or any other aspect of your dental care. </w:t>
      </w:r>
      <w:r w:rsidR="00712660">
        <w:rPr>
          <w:rFonts w:cs="Calibri"/>
        </w:rPr>
        <w:t xml:space="preserve"> </w:t>
      </w:r>
      <w:r w:rsidRPr="006E634A">
        <w:rPr>
          <w:rFonts w:cs="Calibri"/>
        </w:rPr>
        <w:t>Thank you for entrusting us with your dental care, and we look forward to assisting you in achieving and maintaining your oral health.</w:t>
      </w:r>
    </w:p>
    <w:p w14:paraId="76BBC43E" w14:textId="77777777" w:rsidR="00835941" w:rsidRPr="006E634A" w:rsidRDefault="00835941">
      <w:pPr>
        <w:pStyle w:val="Body"/>
        <w:rPr>
          <w:rFonts w:cs="Calibri"/>
        </w:rPr>
      </w:pPr>
    </w:p>
    <w:p w14:paraId="1C646301" w14:textId="77777777" w:rsidR="00835941" w:rsidRPr="006E634A" w:rsidRDefault="00000000">
      <w:pPr>
        <w:pStyle w:val="Body"/>
        <w:rPr>
          <w:rFonts w:cs="Calibri"/>
        </w:rPr>
      </w:pPr>
      <w:r w:rsidRPr="006E634A">
        <w:rPr>
          <w:rFonts w:cs="Calibri"/>
        </w:rPr>
        <w:t>Kind regards,</w:t>
      </w:r>
    </w:p>
    <w:p w14:paraId="5236E72B" w14:textId="77777777" w:rsidR="00835941" w:rsidRPr="006E634A" w:rsidRDefault="00835941">
      <w:pPr>
        <w:pStyle w:val="Body"/>
        <w:rPr>
          <w:rFonts w:cs="Calibri"/>
        </w:rPr>
      </w:pPr>
    </w:p>
    <w:p w14:paraId="1932E5C8" w14:textId="062EF7D8" w:rsidR="0021277D" w:rsidRPr="00686BC8" w:rsidRDefault="00686BC8">
      <w:pPr>
        <w:pStyle w:val="Body"/>
        <w:rPr>
          <w:rFonts w:cs="Calibri"/>
          <w:b/>
          <w:bCs/>
          <w:i/>
          <w:iCs/>
          <w:u w:val="single"/>
        </w:rPr>
      </w:pPr>
      <w:r w:rsidRPr="00686BC8">
        <w:rPr>
          <w:rFonts w:cs="Calibri"/>
          <w:b/>
          <w:bCs/>
          <w:i/>
          <w:iCs/>
          <w:u w:val="single"/>
        </w:rPr>
        <w:t>Dentist Name</w:t>
      </w:r>
    </w:p>
    <w:p w14:paraId="0C75804B" w14:textId="57D66F17" w:rsidR="00686BC8" w:rsidRPr="00712660" w:rsidRDefault="00686BC8" w:rsidP="00712660">
      <w:pPr>
        <w:pStyle w:val="Body"/>
        <w:rPr>
          <w:rFonts w:cs="Calibri"/>
          <w:b/>
          <w:bCs/>
          <w:i/>
          <w:iCs/>
          <w:u w:val="single"/>
        </w:rPr>
      </w:pPr>
      <w:r w:rsidRPr="00686BC8">
        <w:rPr>
          <w:rFonts w:cs="Calibri"/>
          <w:b/>
          <w:bCs/>
          <w:i/>
          <w:iCs/>
          <w:u w:val="single"/>
        </w:rPr>
        <w:t>Qualifications</w:t>
      </w:r>
      <w:r>
        <w:rPr>
          <w:rFonts w:cs="Calibri"/>
          <w:b/>
          <w:bCs/>
          <w:u w:val="single"/>
        </w:rPr>
        <w:br w:type="page"/>
      </w:r>
    </w:p>
    <w:p w14:paraId="624C9D4D" w14:textId="758C4CEC" w:rsidR="0021277D" w:rsidRPr="006E634A" w:rsidRDefault="0021277D" w:rsidP="00787A44">
      <w:pPr>
        <w:pStyle w:val="Body"/>
        <w:jc w:val="center"/>
        <w:rPr>
          <w:rFonts w:cs="Calibri"/>
          <w:b/>
          <w:bCs/>
          <w:u w:val="single"/>
        </w:rPr>
      </w:pPr>
      <w:r w:rsidRPr="006E634A">
        <w:rPr>
          <w:rFonts w:cs="Calibri"/>
          <w:b/>
          <w:bCs/>
          <w:u w:val="single"/>
        </w:rPr>
        <w:lastRenderedPageBreak/>
        <w:t xml:space="preserve">Consent Form </w:t>
      </w:r>
      <w:r w:rsidR="00686BC8" w:rsidRPr="006E634A">
        <w:rPr>
          <w:rFonts w:cs="Calibri"/>
          <w:b/>
          <w:bCs/>
          <w:u w:val="single"/>
        </w:rPr>
        <w:t>for</w:t>
      </w:r>
      <w:r w:rsidRPr="006E634A">
        <w:rPr>
          <w:rFonts w:cs="Calibri"/>
          <w:b/>
          <w:bCs/>
          <w:u w:val="single"/>
        </w:rPr>
        <w:t xml:space="preserve"> Investigation</w:t>
      </w:r>
      <w:r w:rsidR="00787A44" w:rsidRPr="006E634A">
        <w:rPr>
          <w:rFonts w:cs="Calibri"/>
          <w:b/>
          <w:bCs/>
          <w:u w:val="single"/>
        </w:rPr>
        <w:t xml:space="preserve">/Restorability Assessment </w:t>
      </w:r>
      <w:r w:rsidRPr="006E634A">
        <w:rPr>
          <w:rFonts w:cs="Calibri"/>
          <w:b/>
          <w:bCs/>
          <w:u w:val="single"/>
        </w:rPr>
        <w:t>Appointment</w:t>
      </w:r>
    </w:p>
    <w:p w14:paraId="5ADA779E" w14:textId="77777777" w:rsidR="0021277D" w:rsidRPr="006E634A" w:rsidRDefault="0021277D">
      <w:pPr>
        <w:pStyle w:val="Body"/>
        <w:rPr>
          <w:rFonts w:cs="Calibri"/>
        </w:rPr>
      </w:pPr>
    </w:p>
    <w:p w14:paraId="411006C8" w14:textId="66409C36" w:rsidR="00330726" w:rsidRPr="006E634A" w:rsidRDefault="0021277D" w:rsidP="00FC2FE0">
      <w:pPr>
        <w:pStyle w:val="Body"/>
        <w:rPr>
          <w:rFonts w:cs="Calibri"/>
          <w:u w:val="dotted"/>
          <w:lang w:val="en-GB"/>
        </w:rPr>
      </w:pPr>
      <w:r w:rsidRPr="006E634A">
        <w:rPr>
          <w:rFonts w:cs="Calibri"/>
          <w:b/>
          <w:bCs/>
          <w:lang w:val="en-GB"/>
        </w:rPr>
        <w:t>Procedure</w:t>
      </w:r>
      <w:r w:rsidRPr="006E634A">
        <w:rPr>
          <w:rFonts w:cs="Calibri"/>
          <w:lang w:val="en-GB"/>
        </w:rPr>
        <w:t>: Investigation and Restorability Assessment of</w:t>
      </w:r>
      <w:r w:rsidR="00787A44" w:rsidRPr="006E634A">
        <w:rPr>
          <w:rFonts w:cs="Calibri"/>
          <w:lang w:val="en-GB"/>
        </w:rPr>
        <w:t xml:space="preserve"> </w:t>
      </w:r>
      <w:r w:rsidR="00FC2FE0">
        <w:rPr>
          <w:rFonts w:cs="Calibri"/>
          <w:lang w:val="en-GB"/>
        </w:rPr>
        <w:t>the tooth as outlined in the letter above</w:t>
      </w:r>
    </w:p>
    <w:p w14:paraId="2B0407CB" w14:textId="77777777" w:rsidR="00330726" w:rsidRPr="006E634A" w:rsidRDefault="00330726" w:rsidP="0021277D">
      <w:pPr>
        <w:pStyle w:val="Body"/>
        <w:rPr>
          <w:rFonts w:cs="Calibri"/>
          <w:lang w:val="en-GB"/>
        </w:rPr>
      </w:pPr>
    </w:p>
    <w:p w14:paraId="28A7ABA2" w14:textId="77777777" w:rsidR="00787A44" w:rsidRPr="006E634A" w:rsidRDefault="00787A44" w:rsidP="0021277D">
      <w:pPr>
        <w:pStyle w:val="Body"/>
        <w:rPr>
          <w:rFonts w:cs="Calibri"/>
          <w:b/>
          <w:bCs/>
          <w:lang w:val="en-GB"/>
        </w:rPr>
      </w:pPr>
      <w:r w:rsidRPr="006E634A">
        <w:rPr>
          <w:rFonts w:cs="Calibri"/>
          <w:b/>
          <w:bCs/>
          <w:lang w:val="en-GB"/>
        </w:rPr>
        <w:t xml:space="preserve">Nature of the Procedure: </w:t>
      </w:r>
    </w:p>
    <w:p w14:paraId="4A1D640D" w14:textId="17796F18" w:rsidR="00787A44" w:rsidRPr="006E634A" w:rsidRDefault="00330726" w:rsidP="0021277D">
      <w:pPr>
        <w:pStyle w:val="Body"/>
        <w:rPr>
          <w:rFonts w:cs="Calibri"/>
          <w:lang w:val="en-GB"/>
        </w:rPr>
      </w:pPr>
      <w:r w:rsidRPr="006E634A">
        <w:rPr>
          <w:rFonts w:cs="Calibri"/>
          <w:lang w:val="en-GB"/>
        </w:rPr>
        <w:t>The dental restorability assessment may include, but is not limited to, the following procedures:</w:t>
      </w:r>
    </w:p>
    <w:p w14:paraId="4C4CAE8D" w14:textId="5D97168E" w:rsidR="00330726" w:rsidRPr="006E634A" w:rsidRDefault="00330726" w:rsidP="00330726">
      <w:pPr>
        <w:pStyle w:val="Body"/>
        <w:numPr>
          <w:ilvl w:val="0"/>
          <w:numId w:val="9"/>
        </w:numPr>
        <w:rPr>
          <w:rFonts w:cs="Calibri"/>
          <w:lang w:val="en-GB"/>
        </w:rPr>
      </w:pPr>
      <w:r w:rsidRPr="006E634A">
        <w:rPr>
          <w:rFonts w:cs="Calibri"/>
          <w:lang w:val="en-GB"/>
        </w:rPr>
        <w:t>Visual examination of the tooth.</w:t>
      </w:r>
    </w:p>
    <w:p w14:paraId="34D139E7" w14:textId="61E3896A" w:rsidR="00330726" w:rsidRPr="006E634A" w:rsidRDefault="00330726" w:rsidP="00330726">
      <w:pPr>
        <w:pStyle w:val="Body"/>
        <w:numPr>
          <w:ilvl w:val="0"/>
          <w:numId w:val="9"/>
        </w:numPr>
        <w:rPr>
          <w:rFonts w:cs="Calibri"/>
          <w:lang w:val="en-GB"/>
        </w:rPr>
      </w:pPr>
      <w:r w:rsidRPr="006E634A">
        <w:rPr>
          <w:rFonts w:cs="Calibri"/>
          <w:lang w:val="en-GB"/>
        </w:rPr>
        <w:t>Diagnostic imaging, such as x-rays or other imaging modalities (if not already carried out).</w:t>
      </w:r>
    </w:p>
    <w:p w14:paraId="59A73539" w14:textId="3175FAC1" w:rsidR="00330726" w:rsidRPr="006E634A" w:rsidRDefault="00FC2FE0" w:rsidP="00330726">
      <w:pPr>
        <w:pStyle w:val="Body"/>
        <w:numPr>
          <w:ilvl w:val="0"/>
          <w:numId w:val="9"/>
        </w:numPr>
        <w:rPr>
          <w:rFonts w:cs="Calibri"/>
          <w:lang w:val="en-GB"/>
        </w:rPr>
      </w:pPr>
      <w:r>
        <w:rPr>
          <w:rFonts w:cs="Calibri"/>
          <w:lang w:val="en-GB"/>
        </w:rPr>
        <w:t>Pulp tests</w:t>
      </w:r>
      <w:r w:rsidR="00330726" w:rsidRPr="006E634A">
        <w:rPr>
          <w:rFonts w:cs="Calibri"/>
          <w:lang w:val="en-GB"/>
        </w:rPr>
        <w:t xml:space="preserve"> (to assess if tooth nerve is alive or not).</w:t>
      </w:r>
    </w:p>
    <w:p w14:paraId="7EB1B188" w14:textId="43EF1EFB" w:rsidR="00330726" w:rsidRPr="006E634A" w:rsidRDefault="00330726" w:rsidP="00330726">
      <w:pPr>
        <w:pStyle w:val="Body"/>
        <w:numPr>
          <w:ilvl w:val="0"/>
          <w:numId w:val="9"/>
        </w:numPr>
        <w:rPr>
          <w:rFonts w:cs="Calibri"/>
          <w:lang w:val="en-GB"/>
        </w:rPr>
      </w:pPr>
      <w:r w:rsidRPr="006E634A">
        <w:rPr>
          <w:rFonts w:cs="Calibri"/>
          <w:lang w:val="en-GB"/>
        </w:rPr>
        <w:t>Evaluation and removal/</w:t>
      </w:r>
      <w:r w:rsidR="00787A44" w:rsidRPr="006E634A">
        <w:rPr>
          <w:rFonts w:cs="Calibri"/>
          <w:lang w:val="en-GB"/>
        </w:rPr>
        <w:t>dismantling</w:t>
      </w:r>
      <w:r w:rsidRPr="006E634A">
        <w:rPr>
          <w:rFonts w:cs="Calibri"/>
          <w:lang w:val="en-GB"/>
        </w:rPr>
        <w:t xml:space="preserve"> of existing dental restorations.</w:t>
      </w:r>
    </w:p>
    <w:p w14:paraId="01F4A8D8" w14:textId="373DE131" w:rsidR="00330726" w:rsidRPr="006E634A" w:rsidRDefault="00330726" w:rsidP="00330726">
      <w:pPr>
        <w:pStyle w:val="Body"/>
        <w:numPr>
          <w:ilvl w:val="0"/>
          <w:numId w:val="9"/>
        </w:numPr>
        <w:rPr>
          <w:rFonts w:cs="Calibri"/>
          <w:lang w:val="en-GB"/>
        </w:rPr>
      </w:pPr>
      <w:r w:rsidRPr="006E634A">
        <w:rPr>
          <w:rFonts w:cs="Calibri"/>
          <w:lang w:val="en-GB"/>
        </w:rPr>
        <w:t>Assessment of the structural integrity of the tooth.</w:t>
      </w:r>
    </w:p>
    <w:p w14:paraId="5A65EA97" w14:textId="5BF4E2E0" w:rsidR="00330726" w:rsidRPr="006E634A" w:rsidRDefault="00330726" w:rsidP="00330726">
      <w:pPr>
        <w:pStyle w:val="Body"/>
        <w:numPr>
          <w:ilvl w:val="0"/>
          <w:numId w:val="9"/>
        </w:numPr>
        <w:rPr>
          <w:rFonts w:cs="Calibri"/>
          <w:lang w:val="en-GB"/>
        </w:rPr>
      </w:pPr>
      <w:r w:rsidRPr="006E634A">
        <w:rPr>
          <w:rFonts w:cs="Calibri"/>
          <w:lang w:val="en-GB"/>
        </w:rPr>
        <w:t>Examination of the surrounding tissues.</w:t>
      </w:r>
    </w:p>
    <w:p w14:paraId="75A9EEB1" w14:textId="40265AEB" w:rsidR="00330726" w:rsidRPr="006E634A" w:rsidRDefault="00330726" w:rsidP="00330726">
      <w:pPr>
        <w:pStyle w:val="Body"/>
        <w:numPr>
          <w:ilvl w:val="0"/>
          <w:numId w:val="9"/>
        </w:numPr>
        <w:rPr>
          <w:rFonts w:cs="Calibri"/>
          <w:lang w:val="en-GB"/>
        </w:rPr>
      </w:pPr>
      <w:r w:rsidRPr="006E634A">
        <w:rPr>
          <w:rFonts w:cs="Calibri"/>
          <w:lang w:val="en-GB"/>
        </w:rPr>
        <w:t xml:space="preserve">Procedure to be carried out under local </w:t>
      </w:r>
      <w:r w:rsidR="00787A44" w:rsidRPr="006E634A">
        <w:rPr>
          <w:rFonts w:cs="Calibri"/>
          <w:lang w:val="en-GB"/>
        </w:rPr>
        <w:t>anaesthetic.</w:t>
      </w:r>
    </w:p>
    <w:p w14:paraId="39CB8C79" w14:textId="77777777" w:rsidR="0021277D" w:rsidRPr="006E634A" w:rsidRDefault="0021277D" w:rsidP="0021277D">
      <w:pPr>
        <w:pStyle w:val="Body"/>
        <w:rPr>
          <w:rFonts w:cs="Calibri"/>
          <w:lang w:val="en-GB"/>
        </w:rPr>
      </w:pPr>
    </w:p>
    <w:p w14:paraId="61AD9B84" w14:textId="77777777" w:rsidR="00330726" w:rsidRPr="006E634A" w:rsidRDefault="0021277D" w:rsidP="00330726">
      <w:pPr>
        <w:pStyle w:val="Body"/>
        <w:rPr>
          <w:rFonts w:cs="Calibri"/>
          <w:b/>
          <w:bCs/>
          <w:lang w:val="en-GB"/>
        </w:rPr>
      </w:pPr>
      <w:r w:rsidRPr="006E634A">
        <w:rPr>
          <w:rFonts w:cs="Calibri"/>
          <w:b/>
          <w:bCs/>
          <w:lang w:val="en-GB"/>
        </w:rPr>
        <w:t xml:space="preserve">Benefits of treatment: </w:t>
      </w:r>
    </w:p>
    <w:p w14:paraId="191E6321" w14:textId="0E5EB0B4" w:rsidR="00330726" w:rsidRPr="006E634A" w:rsidRDefault="00330726" w:rsidP="00330726">
      <w:pPr>
        <w:pStyle w:val="Body"/>
        <w:numPr>
          <w:ilvl w:val="0"/>
          <w:numId w:val="12"/>
        </w:numPr>
        <w:rPr>
          <w:rFonts w:cs="Calibri"/>
          <w:i/>
          <w:iCs/>
          <w:lang w:val="en-GB"/>
        </w:rPr>
      </w:pPr>
      <w:r w:rsidRPr="006E634A">
        <w:rPr>
          <w:rFonts w:cs="Calibri"/>
          <w:lang w:val="en-GB"/>
        </w:rPr>
        <w:t>Improved accuracy in diagnosis of any dental issues.</w:t>
      </w:r>
    </w:p>
    <w:p w14:paraId="3DCDAC46" w14:textId="44FF3571" w:rsidR="00330726" w:rsidRPr="006E634A" w:rsidRDefault="00330726" w:rsidP="00330726">
      <w:pPr>
        <w:pStyle w:val="Body"/>
        <w:numPr>
          <w:ilvl w:val="0"/>
          <w:numId w:val="11"/>
        </w:numPr>
        <w:rPr>
          <w:rFonts w:cs="Calibri"/>
          <w:lang w:val="en-GB"/>
        </w:rPr>
      </w:pPr>
      <w:r w:rsidRPr="006E634A">
        <w:rPr>
          <w:rFonts w:cs="Calibri"/>
          <w:lang w:val="en-GB"/>
        </w:rPr>
        <w:t>Provision of a personalised treatment plan/ the most appropriate guidance and treatment options tailored to your oral health needs.</w:t>
      </w:r>
    </w:p>
    <w:p w14:paraId="01DDB89D" w14:textId="489631BF" w:rsidR="00330726" w:rsidRPr="006E634A" w:rsidRDefault="00330726" w:rsidP="00330726">
      <w:pPr>
        <w:pStyle w:val="Body"/>
        <w:numPr>
          <w:ilvl w:val="0"/>
          <w:numId w:val="11"/>
        </w:numPr>
        <w:rPr>
          <w:rFonts w:cs="Calibri"/>
          <w:lang w:val="en-GB"/>
        </w:rPr>
      </w:pPr>
      <w:r w:rsidRPr="006E634A">
        <w:rPr>
          <w:rFonts w:cs="Calibri"/>
          <w:lang w:val="en-GB"/>
        </w:rPr>
        <w:t>Improved understanding of the feasibility and potential success of restorative procedures. Removal of any disease including dental decay / unfavourable tooth structure.</w:t>
      </w:r>
    </w:p>
    <w:p w14:paraId="4914EEC8" w14:textId="77777777" w:rsidR="00330726" w:rsidRPr="006E634A" w:rsidRDefault="00330726" w:rsidP="0021277D">
      <w:pPr>
        <w:pStyle w:val="Body"/>
        <w:rPr>
          <w:rFonts w:cs="Calibri"/>
          <w:lang w:val="en-GB"/>
        </w:rPr>
      </w:pPr>
    </w:p>
    <w:p w14:paraId="0D1ADCDD" w14:textId="29FCD589" w:rsidR="00330726" w:rsidRPr="006E634A" w:rsidRDefault="00330726" w:rsidP="00330726">
      <w:pPr>
        <w:pStyle w:val="Body"/>
        <w:rPr>
          <w:rFonts w:cs="Calibri"/>
          <w:b/>
          <w:bCs/>
          <w:lang w:val="en-GB"/>
        </w:rPr>
      </w:pPr>
      <w:r w:rsidRPr="006E634A">
        <w:rPr>
          <w:rFonts w:cs="Calibri"/>
          <w:b/>
          <w:bCs/>
          <w:lang w:val="en-GB"/>
        </w:rPr>
        <w:t xml:space="preserve">Risks of Treatment: </w:t>
      </w:r>
    </w:p>
    <w:p w14:paraId="5A97CDA5" w14:textId="4DB0F3CC" w:rsidR="00330726" w:rsidRPr="006E634A" w:rsidRDefault="00330726" w:rsidP="00330726">
      <w:pPr>
        <w:pStyle w:val="Body"/>
        <w:numPr>
          <w:ilvl w:val="0"/>
          <w:numId w:val="14"/>
        </w:numPr>
        <w:rPr>
          <w:rFonts w:cs="Calibri"/>
          <w:lang w:val="en-GB"/>
        </w:rPr>
      </w:pPr>
      <w:r w:rsidRPr="006E634A">
        <w:rPr>
          <w:rFonts w:cs="Calibri"/>
          <w:lang w:val="en-GB"/>
        </w:rPr>
        <w:t xml:space="preserve">Discomfort or pain during </w:t>
      </w:r>
      <w:r w:rsidR="00FC2FE0">
        <w:rPr>
          <w:rFonts w:cs="Calibri"/>
          <w:lang w:val="en-GB"/>
        </w:rPr>
        <w:t>or</w:t>
      </w:r>
      <w:r w:rsidRPr="006E634A">
        <w:rPr>
          <w:rFonts w:cs="Calibri"/>
          <w:lang w:val="en-GB"/>
        </w:rPr>
        <w:t xml:space="preserve"> post-operative</w:t>
      </w:r>
      <w:r w:rsidR="00787A44" w:rsidRPr="006E634A">
        <w:rPr>
          <w:rFonts w:cs="Calibri"/>
          <w:lang w:val="en-GB"/>
        </w:rPr>
        <w:t xml:space="preserve"> </w:t>
      </w:r>
      <w:r w:rsidRPr="006E634A">
        <w:rPr>
          <w:rFonts w:cs="Calibri"/>
          <w:lang w:val="en-GB"/>
        </w:rPr>
        <w:t>of the assessment procedures.</w:t>
      </w:r>
    </w:p>
    <w:p w14:paraId="0CB91819" w14:textId="45A0C193" w:rsidR="00330726" w:rsidRPr="006E634A" w:rsidRDefault="00330726" w:rsidP="00330726">
      <w:pPr>
        <w:pStyle w:val="Body"/>
        <w:numPr>
          <w:ilvl w:val="0"/>
          <w:numId w:val="14"/>
        </w:numPr>
        <w:rPr>
          <w:rFonts w:cs="Calibri"/>
          <w:lang w:val="en-GB"/>
        </w:rPr>
      </w:pPr>
      <w:r w:rsidRPr="006E634A">
        <w:rPr>
          <w:rFonts w:cs="Calibri"/>
          <w:lang w:val="en-GB"/>
        </w:rPr>
        <w:t>Unrestorable tooth following dismantling and removal of any previous restorations/unfavourable tooth structure.</w:t>
      </w:r>
    </w:p>
    <w:p w14:paraId="7F018B0A" w14:textId="6816C500" w:rsidR="00330726" w:rsidRPr="006E634A" w:rsidRDefault="00330726" w:rsidP="0021277D">
      <w:pPr>
        <w:pStyle w:val="Body"/>
        <w:numPr>
          <w:ilvl w:val="0"/>
          <w:numId w:val="14"/>
        </w:numPr>
        <w:rPr>
          <w:rFonts w:cs="Calibri"/>
          <w:lang w:val="en-GB"/>
        </w:rPr>
      </w:pPr>
      <w:r w:rsidRPr="006E634A">
        <w:rPr>
          <w:rFonts w:cs="Calibri"/>
          <w:lang w:val="en-GB"/>
        </w:rPr>
        <w:t>Rare complications such as infection, bleeding, or allergic reactions.</w:t>
      </w:r>
    </w:p>
    <w:p w14:paraId="39727F2B" w14:textId="77777777" w:rsidR="00330726" w:rsidRPr="006E634A" w:rsidRDefault="00330726" w:rsidP="0021277D">
      <w:pPr>
        <w:pStyle w:val="Body"/>
        <w:rPr>
          <w:rFonts w:cs="Calibri"/>
          <w:lang w:val="en-GB"/>
        </w:rPr>
      </w:pPr>
    </w:p>
    <w:p w14:paraId="0CC67C7F" w14:textId="3B6A0E3B" w:rsidR="00787A44" w:rsidRPr="006E634A" w:rsidRDefault="0021277D" w:rsidP="00787A44">
      <w:pPr>
        <w:pStyle w:val="Body"/>
        <w:rPr>
          <w:rFonts w:cs="Calibri"/>
          <w:i/>
          <w:iCs/>
          <w:lang w:val="en-GB"/>
        </w:rPr>
      </w:pPr>
      <w:r w:rsidRPr="006E634A">
        <w:rPr>
          <w:rFonts w:cs="Calibri"/>
          <w:b/>
          <w:bCs/>
          <w:lang w:val="en-GB"/>
        </w:rPr>
        <w:t>Alternative treatment</w:t>
      </w:r>
      <w:r w:rsidR="00330726" w:rsidRPr="006E634A">
        <w:rPr>
          <w:rFonts w:cs="Calibri"/>
          <w:b/>
          <w:bCs/>
          <w:lang w:val="en-GB"/>
        </w:rPr>
        <w:t xml:space="preserve"> </w:t>
      </w:r>
      <w:r w:rsidR="00686BC8" w:rsidRPr="006E634A">
        <w:rPr>
          <w:rFonts w:cs="Calibri"/>
          <w:b/>
          <w:bCs/>
          <w:lang w:val="en-GB"/>
        </w:rPr>
        <w:t>options:</w:t>
      </w:r>
      <w:r w:rsidRPr="006E634A">
        <w:rPr>
          <w:rFonts w:cs="Calibri"/>
          <w:lang w:val="en-GB"/>
        </w:rPr>
        <w:t xml:space="preserve"> </w:t>
      </w:r>
    </w:p>
    <w:p w14:paraId="20AE9310" w14:textId="0D278DA2" w:rsidR="00330726" w:rsidRPr="006E634A" w:rsidRDefault="0021277D" w:rsidP="00787A44">
      <w:pPr>
        <w:pStyle w:val="Body"/>
        <w:numPr>
          <w:ilvl w:val="0"/>
          <w:numId w:val="15"/>
        </w:numPr>
        <w:rPr>
          <w:rFonts w:cs="Calibri"/>
          <w:lang w:val="en-GB"/>
        </w:rPr>
      </w:pPr>
      <w:r w:rsidRPr="006E634A">
        <w:rPr>
          <w:rFonts w:cs="Calibri"/>
          <w:lang w:val="en-GB"/>
        </w:rPr>
        <w:t>Do nothing</w:t>
      </w:r>
      <w:r w:rsidR="00FC2FE0">
        <w:rPr>
          <w:rFonts w:cs="Calibri"/>
          <w:lang w:val="en-GB"/>
        </w:rPr>
        <w:t>:</w:t>
      </w:r>
      <w:r w:rsidR="00330726" w:rsidRPr="006E634A">
        <w:rPr>
          <w:rFonts w:cs="Calibri"/>
          <w:lang w:val="en-GB"/>
        </w:rPr>
        <w:t xml:space="preserve"> Leave and Monitor –</w:t>
      </w:r>
      <w:r w:rsidRPr="006E634A">
        <w:rPr>
          <w:rFonts w:cs="Calibri"/>
          <w:lang w:val="en-GB"/>
        </w:rPr>
        <w:t xml:space="preserve"> </w:t>
      </w:r>
      <w:r w:rsidR="00330726" w:rsidRPr="006E634A">
        <w:rPr>
          <w:rFonts w:cs="Calibri"/>
          <w:lang w:val="en-GB"/>
        </w:rPr>
        <w:t xml:space="preserve">this option would not address the problem and can lead to </w:t>
      </w:r>
      <w:r w:rsidRPr="006E634A">
        <w:rPr>
          <w:rFonts w:cs="Calibri"/>
          <w:lang w:val="en-GB"/>
        </w:rPr>
        <w:t>ongoing risk of</w:t>
      </w:r>
      <w:r w:rsidR="00330726" w:rsidRPr="006E634A">
        <w:rPr>
          <w:rFonts w:cs="Calibri"/>
          <w:lang w:val="en-GB"/>
        </w:rPr>
        <w:t xml:space="preserve"> disease </w:t>
      </w:r>
      <w:r w:rsidR="00686BC8" w:rsidRPr="006E634A">
        <w:rPr>
          <w:rFonts w:cs="Calibri"/>
          <w:lang w:val="en-GB"/>
        </w:rPr>
        <w:t>including</w:t>
      </w:r>
      <w:r w:rsidR="00330726" w:rsidRPr="006E634A">
        <w:rPr>
          <w:rFonts w:cs="Calibri"/>
          <w:lang w:val="en-GB"/>
        </w:rPr>
        <w:t xml:space="preserve"> decay,</w:t>
      </w:r>
      <w:r w:rsidRPr="006E634A">
        <w:rPr>
          <w:rFonts w:cs="Calibri"/>
          <w:lang w:val="en-GB"/>
        </w:rPr>
        <w:t xml:space="preserve"> pain</w:t>
      </w:r>
      <w:r w:rsidR="00330726" w:rsidRPr="006E634A">
        <w:rPr>
          <w:rFonts w:cs="Calibri"/>
          <w:lang w:val="en-GB"/>
        </w:rPr>
        <w:t xml:space="preserve">, swelling, </w:t>
      </w:r>
      <w:r w:rsidRPr="006E634A">
        <w:rPr>
          <w:rFonts w:cs="Calibri"/>
          <w:lang w:val="en-GB"/>
        </w:rPr>
        <w:t>spread of infection</w:t>
      </w:r>
      <w:r w:rsidR="00330726" w:rsidRPr="006E634A">
        <w:rPr>
          <w:rFonts w:cs="Calibri"/>
          <w:lang w:val="en-GB"/>
        </w:rPr>
        <w:t xml:space="preserve">, </w:t>
      </w:r>
      <w:r w:rsidR="00FC2FE0">
        <w:rPr>
          <w:rFonts w:cs="Calibri"/>
          <w:lang w:val="en-GB"/>
        </w:rPr>
        <w:t xml:space="preserve">abscesses and </w:t>
      </w:r>
      <w:r w:rsidR="00330726" w:rsidRPr="006E634A">
        <w:rPr>
          <w:rFonts w:cs="Calibri"/>
          <w:lang w:val="en-GB"/>
        </w:rPr>
        <w:t>eventual tooth loss.</w:t>
      </w:r>
    </w:p>
    <w:p w14:paraId="23FC1DED" w14:textId="476A703B" w:rsidR="00330726" w:rsidRPr="006E634A" w:rsidRDefault="00330726" w:rsidP="00787A44">
      <w:pPr>
        <w:pStyle w:val="Body"/>
        <w:numPr>
          <w:ilvl w:val="1"/>
          <w:numId w:val="14"/>
        </w:numPr>
        <w:rPr>
          <w:rFonts w:cs="Calibri"/>
          <w:lang w:val="en-GB"/>
        </w:rPr>
      </w:pPr>
      <w:r w:rsidRPr="006E634A">
        <w:rPr>
          <w:rFonts w:cs="Calibri"/>
          <w:lang w:val="en-GB"/>
        </w:rPr>
        <w:t xml:space="preserve">It is important to note that if left and disease progresses, a restorability assessment </w:t>
      </w:r>
      <w:r w:rsidR="00787A44" w:rsidRPr="006E634A">
        <w:rPr>
          <w:rFonts w:cs="Calibri"/>
          <w:lang w:val="en-GB"/>
        </w:rPr>
        <w:t>/ any attempt saving the tooth in the future may not be an option.</w:t>
      </w:r>
    </w:p>
    <w:p w14:paraId="4FD1BF45" w14:textId="77777777" w:rsidR="00787A44" w:rsidRPr="006E634A" w:rsidRDefault="00787A44" w:rsidP="0021277D">
      <w:pPr>
        <w:pStyle w:val="Body"/>
        <w:rPr>
          <w:rFonts w:cs="Calibri"/>
          <w:lang w:val="en-GB"/>
        </w:rPr>
      </w:pPr>
    </w:p>
    <w:p w14:paraId="772FE9E3" w14:textId="07EFD232" w:rsidR="00787A44" w:rsidRPr="006E634A" w:rsidRDefault="00787A44" w:rsidP="00787A44">
      <w:pPr>
        <w:pStyle w:val="Body"/>
        <w:rPr>
          <w:rFonts w:cs="Calibri"/>
          <w:lang w:val="en-GB"/>
        </w:rPr>
      </w:pPr>
      <w:r w:rsidRPr="006E634A">
        <w:rPr>
          <w:rFonts w:cs="Calibri"/>
          <w:b/>
          <w:bCs/>
          <w:lang w:val="en-GB"/>
        </w:rPr>
        <w:t>Financial Responsibility:</w:t>
      </w:r>
      <w:r w:rsidRPr="006E634A">
        <w:rPr>
          <w:rFonts w:cs="Calibri"/>
          <w:lang w:val="en-GB"/>
        </w:rPr>
        <w:t xml:space="preserve"> I understand that there may be associated costs with the dental </w:t>
      </w:r>
      <w:r w:rsidR="00686BC8">
        <w:rPr>
          <w:rFonts w:cs="Calibri"/>
          <w:lang w:val="en-GB"/>
        </w:rPr>
        <w:t>investigation appointment</w:t>
      </w:r>
      <w:r w:rsidRPr="006E634A">
        <w:rPr>
          <w:rFonts w:cs="Calibri"/>
          <w:lang w:val="en-GB"/>
        </w:rPr>
        <w:t xml:space="preserve">, and I am responsible for any fees related to this procedure. I have been informed of the estimated costs, and I agree to make payment as required by the </w:t>
      </w:r>
      <w:r w:rsidRPr="006E634A">
        <w:rPr>
          <w:rFonts w:cs="Calibri"/>
          <w:lang w:val="en-GB"/>
        </w:rPr>
        <w:lastRenderedPageBreak/>
        <w:t>dental practice.</w:t>
      </w:r>
      <w:r w:rsidR="00686BC8">
        <w:rPr>
          <w:rFonts w:cs="Calibri"/>
          <w:lang w:val="en-GB"/>
        </w:rPr>
        <w:t xml:space="preserve"> Costings for all additional work required will be provided at the end of the investigation appointment, subject to our findings. </w:t>
      </w:r>
    </w:p>
    <w:p w14:paraId="263B2465" w14:textId="77777777" w:rsidR="00787A44" w:rsidRPr="006E634A" w:rsidRDefault="00787A44" w:rsidP="00787A44">
      <w:pPr>
        <w:pStyle w:val="Body"/>
        <w:rPr>
          <w:rFonts w:cs="Calibri"/>
          <w:lang w:val="en-GB"/>
        </w:rPr>
      </w:pPr>
    </w:p>
    <w:p w14:paraId="31EA6B71" w14:textId="46A6D620" w:rsidR="0021277D" w:rsidRPr="006E634A" w:rsidRDefault="00787A44">
      <w:pPr>
        <w:pStyle w:val="Body"/>
        <w:rPr>
          <w:rFonts w:cs="Calibri"/>
          <w:lang w:val="en-GB"/>
        </w:rPr>
      </w:pPr>
      <w:r w:rsidRPr="006E634A">
        <w:rPr>
          <w:rFonts w:cs="Calibri"/>
          <w:b/>
          <w:bCs/>
          <w:lang w:val="en-GB"/>
        </w:rPr>
        <w:t>Questions and Concerns:</w:t>
      </w:r>
      <w:r w:rsidRPr="006E634A">
        <w:rPr>
          <w:rFonts w:cs="Calibri"/>
          <w:lang w:val="en-GB"/>
        </w:rPr>
        <w:t xml:space="preserve"> I have had the opportunity to ask questions about the dental restorability assessment, and my questions have been answered to my satisfaction.</w:t>
      </w:r>
    </w:p>
    <w:p w14:paraId="22AEDF1A" w14:textId="77777777" w:rsidR="00787A44" w:rsidRPr="006E634A" w:rsidRDefault="00787A44">
      <w:pPr>
        <w:pStyle w:val="Body"/>
        <w:rPr>
          <w:rFonts w:cs="Calibri"/>
          <w:b/>
          <w:bCs/>
          <w:lang w:val="en-GB"/>
        </w:rPr>
      </w:pPr>
    </w:p>
    <w:p w14:paraId="428F0FBD" w14:textId="134D52CF" w:rsidR="00787A44" w:rsidRPr="006E634A" w:rsidRDefault="00787A44" w:rsidP="00787A44">
      <w:pPr>
        <w:rPr>
          <w:rFonts w:ascii="Calibri" w:hAnsi="Calibri" w:cs="Calibri"/>
        </w:rPr>
      </w:pPr>
      <w:r w:rsidRPr="006E634A">
        <w:rPr>
          <w:rFonts w:ascii="Calibri" w:hAnsi="Calibri" w:cs="Calibri"/>
          <w:b/>
          <w:bCs/>
        </w:rPr>
        <w:t>Consent:</w:t>
      </w:r>
    </w:p>
    <w:p w14:paraId="61EB8047" w14:textId="77777777" w:rsidR="00787A44" w:rsidRPr="006E634A" w:rsidRDefault="00787A44" w:rsidP="00787A44">
      <w:pPr>
        <w:pStyle w:val="ListParagraph"/>
        <w:numPr>
          <w:ilvl w:val="0"/>
          <w:numId w:val="15"/>
        </w:numPr>
        <w:rPr>
          <w:rFonts w:ascii="Calibri" w:hAnsi="Calibri" w:cs="Calibri"/>
        </w:rPr>
      </w:pPr>
      <w:r w:rsidRPr="006E634A">
        <w:rPr>
          <w:rFonts w:ascii="Calibri" w:hAnsi="Calibri" w:cs="Calibri"/>
        </w:rPr>
        <w:t xml:space="preserve">I have read and understand the information provided in this consent form. </w:t>
      </w:r>
    </w:p>
    <w:p w14:paraId="6BAA2F66" w14:textId="7E3DFB18" w:rsidR="00787A44" w:rsidRPr="006E634A" w:rsidRDefault="00787A44" w:rsidP="00787A44">
      <w:pPr>
        <w:pStyle w:val="ListParagraph"/>
        <w:numPr>
          <w:ilvl w:val="0"/>
          <w:numId w:val="15"/>
        </w:numPr>
        <w:rPr>
          <w:rFonts w:ascii="Calibri" w:hAnsi="Calibri" w:cs="Calibri"/>
        </w:rPr>
      </w:pPr>
      <w:r w:rsidRPr="006E634A">
        <w:rPr>
          <w:rFonts w:ascii="Calibri" w:hAnsi="Calibri" w:cs="Calibri"/>
        </w:rPr>
        <w:t xml:space="preserve">I consent to undergo the </w:t>
      </w:r>
      <w:r w:rsidR="00FC2FE0">
        <w:rPr>
          <w:rFonts w:ascii="Calibri" w:hAnsi="Calibri" w:cs="Calibri"/>
        </w:rPr>
        <w:t>investigation of the tooth (</w:t>
      </w:r>
      <w:r w:rsidRPr="006E634A">
        <w:rPr>
          <w:rFonts w:ascii="Calibri" w:hAnsi="Calibri" w:cs="Calibri"/>
        </w:rPr>
        <w:t>restorability assessment</w:t>
      </w:r>
      <w:r w:rsidR="00FC2FE0">
        <w:rPr>
          <w:rFonts w:ascii="Calibri" w:hAnsi="Calibri" w:cs="Calibri"/>
        </w:rPr>
        <w:t>)</w:t>
      </w:r>
      <w:r w:rsidRPr="006E634A">
        <w:rPr>
          <w:rFonts w:ascii="Calibri" w:hAnsi="Calibri" w:cs="Calibri"/>
        </w:rPr>
        <w:t xml:space="preserve"> as described above.</w:t>
      </w:r>
    </w:p>
    <w:p w14:paraId="410F4868" w14:textId="77777777" w:rsidR="00787A44" w:rsidRPr="006E634A" w:rsidRDefault="00787A44" w:rsidP="001D06CD">
      <w:pPr>
        <w:pStyle w:val="ListParagraph"/>
        <w:numPr>
          <w:ilvl w:val="0"/>
          <w:numId w:val="15"/>
        </w:numPr>
        <w:rPr>
          <w:rFonts w:ascii="Calibri" w:hAnsi="Calibri" w:cs="Calibri"/>
        </w:rPr>
      </w:pPr>
      <w:r w:rsidRPr="006E634A">
        <w:rPr>
          <w:rFonts w:ascii="Calibri" w:hAnsi="Calibri" w:cs="Calibri"/>
        </w:rPr>
        <w:t>I understand:</w:t>
      </w:r>
    </w:p>
    <w:p w14:paraId="350045E6" w14:textId="77777777" w:rsidR="00787A44" w:rsidRPr="006E634A" w:rsidRDefault="00787A44" w:rsidP="00787A44">
      <w:pPr>
        <w:pStyle w:val="ListParagraph"/>
        <w:numPr>
          <w:ilvl w:val="1"/>
          <w:numId w:val="15"/>
        </w:numPr>
        <w:rPr>
          <w:rFonts w:ascii="Calibri" w:hAnsi="Calibri" w:cs="Calibri"/>
        </w:rPr>
      </w:pPr>
      <w:r w:rsidRPr="006E634A">
        <w:rPr>
          <w:rFonts w:ascii="Calibri" w:hAnsi="Calibri" w:cs="Calibri"/>
        </w:rPr>
        <w:t>I have the right to change my mind at any time, even after signing this form.</w:t>
      </w:r>
    </w:p>
    <w:p w14:paraId="32981CFD" w14:textId="77777777" w:rsidR="00787A44" w:rsidRPr="006E634A" w:rsidRDefault="00787A44" w:rsidP="00787A44">
      <w:pPr>
        <w:pStyle w:val="ListParagraph"/>
        <w:numPr>
          <w:ilvl w:val="1"/>
          <w:numId w:val="15"/>
        </w:numPr>
        <w:rPr>
          <w:rFonts w:ascii="Calibri" w:hAnsi="Calibri" w:cs="Calibri"/>
        </w:rPr>
      </w:pPr>
      <w:r w:rsidRPr="006E634A">
        <w:rPr>
          <w:rFonts w:ascii="Calibri" w:hAnsi="Calibri" w:cs="Calibri"/>
        </w:rPr>
        <w:t>The risks of the procedure, alternative treatments, and the consequences of doing nothing have been explained.</w:t>
      </w:r>
    </w:p>
    <w:p w14:paraId="1FB65603" w14:textId="356303DE" w:rsidR="00787A44" w:rsidRPr="006E634A" w:rsidRDefault="00787A44" w:rsidP="00787A44">
      <w:pPr>
        <w:pStyle w:val="ListParagraph"/>
        <w:numPr>
          <w:ilvl w:val="1"/>
          <w:numId w:val="15"/>
        </w:numPr>
        <w:rPr>
          <w:rFonts w:ascii="Calibri" w:hAnsi="Calibri" w:cs="Calibri"/>
        </w:rPr>
      </w:pPr>
      <w:r w:rsidRPr="006E634A">
        <w:rPr>
          <w:rFonts w:ascii="Calibri" w:hAnsi="Calibri" w:cs="Calibri"/>
        </w:rPr>
        <w:t>I have been given a copy of this consent form and have had sufficient time to give my informed consent.</w:t>
      </w:r>
    </w:p>
    <w:p w14:paraId="5D827620" w14:textId="77777777" w:rsidR="00787A44" w:rsidRPr="006E634A" w:rsidRDefault="00787A44" w:rsidP="00787A44">
      <w:pPr>
        <w:pStyle w:val="ListParagraph"/>
        <w:numPr>
          <w:ilvl w:val="1"/>
          <w:numId w:val="15"/>
        </w:numPr>
        <w:rPr>
          <w:rFonts w:ascii="Calibri" w:hAnsi="Calibri" w:cs="Calibri"/>
        </w:rPr>
      </w:pPr>
      <w:r w:rsidRPr="006E634A">
        <w:rPr>
          <w:rFonts w:ascii="Calibri" w:hAnsi="Calibri" w:cs="Calibri"/>
        </w:rPr>
        <w:t>I must follow any post-operative instructions given to me.</w:t>
      </w:r>
    </w:p>
    <w:p w14:paraId="09131396" w14:textId="0FF5A332" w:rsidR="00787A44" w:rsidRPr="006E634A" w:rsidRDefault="00787A44" w:rsidP="00787A44">
      <w:pPr>
        <w:pStyle w:val="ListParagraph"/>
        <w:numPr>
          <w:ilvl w:val="1"/>
          <w:numId w:val="15"/>
        </w:numPr>
        <w:rPr>
          <w:rFonts w:ascii="Calibri" w:hAnsi="Calibri" w:cs="Calibri"/>
        </w:rPr>
      </w:pPr>
      <w:r w:rsidRPr="006E634A">
        <w:rPr>
          <w:rFonts w:ascii="Calibri" w:hAnsi="Calibri" w:cs="Calibri"/>
        </w:rPr>
        <w:t>By attending appointments and allowing treatment to be carried out shows I have consented to treatment.</w:t>
      </w:r>
    </w:p>
    <w:p w14:paraId="58583DF5" w14:textId="77777777" w:rsidR="00787A44" w:rsidRPr="006E634A" w:rsidRDefault="00787A44" w:rsidP="00787A44">
      <w:pPr>
        <w:rPr>
          <w:rFonts w:ascii="Calibri" w:hAnsi="Calibri" w:cs="Calibri"/>
        </w:rPr>
      </w:pPr>
    </w:p>
    <w:p w14:paraId="41AB3ED4" w14:textId="77777777" w:rsidR="00787A44" w:rsidRPr="006E634A" w:rsidRDefault="00787A44">
      <w:pPr>
        <w:pStyle w:val="Body"/>
        <w:rPr>
          <w:rFonts w:cs="Calibri"/>
          <w:lang w:val="en-GB"/>
        </w:rPr>
      </w:pPr>
    </w:p>
    <w:p w14:paraId="5E0E834D" w14:textId="3CCB5375" w:rsidR="00787A44" w:rsidRPr="006E634A" w:rsidRDefault="00787A44" w:rsidP="00787A44">
      <w:pPr>
        <w:pStyle w:val="Body"/>
        <w:rPr>
          <w:rFonts w:cs="Calibri"/>
          <w:lang w:val="en-GB"/>
        </w:rPr>
      </w:pPr>
      <w:r w:rsidRPr="006E634A">
        <w:rPr>
          <w:rFonts w:cs="Calibri"/>
          <w:b/>
          <w:bCs/>
          <w:lang w:val="en-GB"/>
        </w:rPr>
        <w:t>Patient’s Signature:</w:t>
      </w:r>
      <w:r w:rsidRPr="006E634A">
        <w:rPr>
          <w:rFonts w:cs="Calibri"/>
          <w:lang w:val="en-GB"/>
        </w:rPr>
        <w:t xml:space="preserve"> .................................................................      Date..................................... </w:t>
      </w:r>
    </w:p>
    <w:p w14:paraId="4016C061" w14:textId="77777777" w:rsidR="00787A44" w:rsidRPr="006E634A" w:rsidRDefault="00787A44" w:rsidP="00787A44">
      <w:pPr>
        <w:pStyle w:val="Body"/>
        <w:rPr>
          <w:rFonts w:cs="Calibri"/>
          <w:lang w:val="en-GB"/>
        </w:rPr>
      </w:pPr>
    </w:p>
    <w:sectPr w:rsidR="00787A44" w:rsidRPr="006E634A">
      <w:head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F9EA" w14:textId="77777777" w:rsidR="00827DE6" w:rsidRDefault="00827DE6">
      <w:r>
        <w:separator/>
      </w:r>
    </w:p>
  </w:endnote>
  <w:endnote w:type="continuationSeparator" w:id="0">
    <w:p w14:paraId="2950C7CE" w14:textId="77777777" w:rsidR="00827DE6" w:rsidRDefault="0082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72AC" w14:textId="77777777" w:rsidR="00827DE6" w:rsidRDefault="00827DE6">
      <w:r>
        <w:separator/>
      </w:r>
    </w:p>
  </w:footnote>
  <w:footnote w:type="continuationSeparator" w:id="0">
    <w:p w14:paraId="2B4394F8" w14:textId="77777777" w:rsidR="00827DE6" w:rsidRDefault="0082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B5B6" w14:textId="7B59C1CA" w:rsidR="00712660" w:rsidRDefault="00712660" w:rsidP="00712660">
    <w:pPr>
      <w:pStyle w:val="Header"/>
      <w:jc w:val="center"/>
    </w:pPr>
    <w:r>
      <w:rPr>
        <w:noProof/>
      </w:rPr>
      <w:drawing>
        <wp:inline distT="0" distB="0" distL="0" distR="0" wp14:anchorId="3D6C6163" wp14:editId="2C3CF445">
          <wp:extent cx="3429000" cy="711200"/>
          <wp:effectExtent l="0" t="0" r="0" b="0"/>
          <wp:docPr id="797642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42326" name="Picture 797642326"/>
                  <pic:cNvPicPr/>
                </pic:nvPicPr>
                <pic:blipFill>
                  <a:blip r:embed="rId1">
                    <a:extLst>
                      <a:ext uri="{28A0092B-C50C-407E-A947-70E740481C1C}">
                        <a14:useLocalDpi xmlns:a14="http://schemas.microsoft.com/office/drawing/2010/main" val="0"/>
                      </a:ext>
                    </a:extLst>
                  </a:blip>
                  <a:stretch>
                    <a:fillRect/>
                  </a:stretch>
                </pic:blipFill>
                <pic:spPr>
                  <a:xfrm>
                    <a:off x="0" y="0"/>
                    <a:ext cx="3429000" cy="711200"/>
                  </a:xfrm>
                  <a:prstGeom prst="rect">
                    <a:avLst/>
                  </a:prstGeom>
                </pic:spPr>
              </pic:pic>
            </a:graphicData>
          </a:graphic>
        </wp:inline>
      </w:drawing>
    </w:r>
  </w:p>
  <w:p w14:paraId="6FACD833" w14:textId="77777777" w:rsidR="00712660" w:rsidRDefault="00712660" w:rsidP="00712660">
    <w:pPr>
      <w:pStyle w:val="Header"/>
      <w:jc w:val="center"/>
      <w:rPr>
        <w:color w:val="92D050"/>
      </w:rPr>
    </w:pPr>
  </w:p>
  <w:p w14:paraId="5AC39E67" w14:textId="38F37A6F" w:rsidR="00712660" w:rsidRPr="00712660" w:rsidRDefault="00712660" w:rsidP="00712660">
    <w:pPr>
      <w:pStyle w:val="Header"/>
      <w:jc w:val="center"/>
      <w:rPr>
        <w:color w:val="92D050"/>
      </w:rPr>
    </w:pPr>
    <w:r w:rsidRPr="00712660">
      <w:rPr>
        <w:color w:val="92D050"/>
      </w:rPr>
      <w:t>www.ace-courses.co.uk</w:t>
    </w:r>
  </w:p>
  <w:p w14:paraId="159D0780" w14:textId="77777777" w:rsidR="00835941" w:rsidRDefault="008359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DFD"/>
    <w:multiLevelType w:val="multilevel"/>
    <w:tmpl w:val="0F38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103D7"/>
    <w:multiLevelType w:val="hybridMultilevel"/>
    <w:tmpl w:val="F71C9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32589"/>
    <w:multiLevelType w:val="hybridMultilevel"/>
    <w:tmpl w:val="73C4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D3872"/>
    <w:multiLevelType w:val="hybridMultilevel"/>
    <w:tmpl w:val="DA545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40DE3"/>
    <w:multiLevelType w:val="hybridMultilevel"/>
    <w:tmpl w:val="CF50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B3E66"/>
    <w:multiLevelType w:val="hybridMultilevel"/>
    <w:tmpl w:val="0612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23511"/>
    <w:multiLevelType w:val="hybridMultilevel"/>
    <w:tmpl w:val="297A791A"/>
    <w:styleLink w:val="Numbered"/>
    <w:lvl w:ilvl="0" w:tplc="563EE78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30C1CD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944673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382938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F58EA3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C1419B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80C275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F4801E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7528C3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3969D7"/>
    <w:multiLevelType w:val="hybridMultilevel"/>
    <w:tmpl w:val="5156D30C"/>
    <w:styleLink w:val="Bullets"/>
    <w:lvl w:ilvl="0" w:tplc="FFE0D1C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FB0327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9A6CB2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3782FE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164CE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24A0FF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9EECF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C9A614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6FE93B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CB0FFF"/>
    <w:multiLevelType w:val="hybridMultilevel"/>
    <w:tmpl w:val="5156D30C"/>
    <w:numStyleLink w:val="Bullets"/>
  </w:abstractNum>
  <w:abstractNum w:abstractNumId="9" w15:restartNumberingAfterBreak="0">
    <w:nsid w:val="4B5E2CA1"/>
    <w:multiLevelType w:val="multilevel"/>
    <w:tmpl w:val="B44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BA4E01"/>
    <w:multiLevelType w:val="multilevel"/>
    <w:tmpl w:val="6E3E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372AF3"/>
    <w:multiLevelType w:val="hybridMultilevel"/>
    <w:tmpl w:val="EDEE59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25793"/>
    <w:multiLevelType w:val="hybridMultilevel"/>
    <w:tmpl w:val="297A791A"/>
    <w:numStyleLink w:val="Numbered"/>
  </w:abstractNum>
  <w:abstractNum w:abstractNumId="13" w15:restartNumberingAfterBreak="0">
    <w:nsid w:val="6563641A"/>
    <w:multiLevelType w:val="hybridMultilevel"/>
    <w:tmpl w:val="F30C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450BD"/>
    <w:multiLevelType w:val="hybridMultilevel"/>
    <w:tmpl w:val="48AC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A5089"/>
    <w:multiLevelType w:val="hybridMultilevel"/>
    <w:tmpl w:val="96A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141829">
    <w:abstractNumId w:val="6"/>
  </w:num>
  <w:num w:numId="2" w16cid:durableId="1082290034">
    <w:abstractNumId w:val="12"/>
  </w:num>
  <w:num w:numId="3" w16cid:durableId="1083720489">
    <w:abstractNumId w:val="7"/>
  </w:num>
  <w:num w:numId="4" w16cid:durableId="798916199">
    <w:abstractNumId w:val="8"/>
  </w:num>
  <w:num w:numId="5" w16cid:durableId="268700790">
    <w:abstractNumId w:val="10"/>
  </w:num>
  <w:num w:numId="6" w16cid:durableId="476843926">
    <w:abstractNumId w:val="9"/>
  </w:num>
  <w:num w:numId="7" w16cid:durableId="723680579">
    <w:abstractNumId w:val="0"/>
  </w:num>
  <w:num w:numId="8" w16cid:durableId="790437717">
    <w:abstractNumId w:val="5"/>
  </w:num>
  <w:num w:numId="9" w16cid:durableId="1998410649">
    <w:abstractNumId w:val="15"/>
  </w:num>
  <w:num w:numId="10" w16cid:durableId="1725832686">
    <w:abstractNumId w:val="14"/>
  </w:num>
  <w:num w:numId="11" w16cid:durableId="2003194883">
    <w:abstractNumId w:val="4"/>
  </w:num>
  <w:num w:numId="12" w16cid:durableId="135688752">
    <w:abstractNumId w:val="13"/>
  </w:num>
  <w:num w:numId="13" w16cid:durableId="41373701">
    <w:abstractNumId w:val="2"/>
  </w:num>
  <w:num w:numId="14" w16cid:durableId="258565010">
    <w:abstractNumId w:val="3"/>
  </w:num>
  <w:num w:numId="15" w16cid:durableId="1730880190">
    <w:abstractNumId w:val="1"/>
  </w:num>
  <w:num w:numId="16" w16cid:durableId="1545481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41"/>
    <w:rsid w:val="00100DD1"/>
    <w:rsid w:val="0021277D"/>
    <w:rsid w:val="002D0525"/>
    <w:rsid w:val="002F5F05"/>
    <w:rsid w:val="00330726"/>
    <w:rsid w:val="003628D4"/>
    <w:rsid w:val="003E0374"/>
    <w:rsid w:val="00544A55"/>
    <w:rsid w:val="00686BC8"/>
    <w:rsid w:val="006E634A"/>
    <w:rsid w:val="00712660"/>
    <w:rsid w:val="00787A44"/>
    <w:rsid w:val="00827DE6"/>
    <w:rsid w:val="00833DC6"/>
    <w:rsid w:val="00835941"/>
    <w:rsid w:val="00A93DFC"/>
    <w:rsid w:val="00BD5544"/>
    <w:rsid w:val="00CF19C1"/>
    <w:rsid w:val="00D41B00"/>
    <w:rsid w:val="00FC2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4BC"/>
  <w15:docId w15:val="{4C417C0F-7A26-5C4B-8DCE-2D893E03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s">
    <w:name w:val="Bullets"/>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307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330726"/>
    <w:rPr>
      <w:b/>
      <w:bCs/>
    </w:rPr>
  </w:style>
  <w:style w:type="paragraph" w:styleId="ListParagraph">
    <w:name w:val="List Paragraph"/>
    <w:basedOn w:val="Normal"/>
    <w:uiPriority w:val="34"/>
    <w:qFormat/>
    <w:rsid w:val="00787A44"/>
    <w:pPr>
      <w:ind w:left="720"/>
      <w:contextualSpacing/>
    </w:pPr>
  </w:style>
  <w:style w:type="paragraph" w:styleId="Header">
    <w:name w:val="header"/>
    <w:basedOn w:val="Normal"/>
    <w:link w:val="HeaderChar"/>
    <w:uiPriority w:val="99"/>
    <w:unhideWhenUsed/>
    <w:rsid w:val="00712660"/>
    <w:pPr>
      <w:tabs>
        <w:tab w:val="center" w:pos="4680"/>
        <w:tab w:val="right" w:pos="9360"/>
      </w:tabs>
    </w:pPr>
  </w:style>
  <w:style w:type="character" w:customStyle="1" w:styleId="HeaderChar">
    <w:name w:val="Header Char"/>
    <w:basedOn w:val="DefaultParagraphFont"/>
    <w:link w:val="Header"/>
    <w:uiPriority w:val="99"/>
    <w:rsid w:val="00712660"/>
    <w:rPr>
      <w:sz w:val="24"/>
      <w:szCs w:val="24"/>
      <w:lang w:val="en-US" w:eastAsia="en-US"/>
    </w:rPr>
  </w:style>
  <w:style w:type="paragraph" w:styleId="Footer">
    <w:name w:val="footer"/>
    <w:basedOn w:val="Normal"/>
    <w:link w:val="FooterChar"/>
    <w:uiPriority w:val="99"/>
    <w:unhideWhenUsed/>
    <w:rsid w:val="00712660"/>
    <w:pPr>
      <w:tabs>
        <w:tab w:val="center" w:pos="4680"/>
        <w:tab w:val="right" w:pos="9360"/>
      </w:tabs>
    </w:pPr>
  </w:style>
  <w:style w:type="character" w:customStyle="1" w:styleId="FooterChar">
    <w:name w:val="Footer Char"/>
    <w:basedOn w:val="DefaultParagraphFont"/>
    <w:link w:val="Footer"/>
    <w:uiPriority w:val="99"/>
    <w:rsid w:val="0071266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668367">
      <w:bodyDiv w:val="1"/>
      <w:marLeft w:val="0"/>
      <w:marRight w:val="0"/>
      <w:marTop w:val="0"/>
      <w:marBottom w:val="0"/>
      <w:divBdr>
        <w:top w:val="none" w:sz="0" w:space="0" w:color="auto"/>
        <w:left w:val="none" w:sz="0" w:space="0" w:color="auto"/>
        <w:bottom w:val="none" w:sz="0" w:space="0" w:color="auto"/>
        <w:right w:val="none" w:sz="0" w:space="0" w:color="auto"/>
      </w:divBdr>
    </w:div>
    <w:div w:id="1134055528">
      <w:bodyDiv w:val="1"/>
      <w:marLeft w:val="0"/>
      <w:marRight w:val="0"/>
      <w:marTop w:val="0"/>
      <w:marBottom w:val="0"/>
      <w:divBdr>
        <w:top w:val="none" w:sz="0" w:space="0" w:color="auto"/>
        <w:left w:val="none" w:sz="0" w:space="0" w:color="auto"/>
        <w:bottom w:val="none" w:sz="0" w:space="0" w:color="auto"/>
        <w:right w:val="none" w:sz="0" w:space="0" w:color="auto"/>
      </w:divBdr>
      <w:divsChild>
        <w:div w:id="1496190008">
          <w:marLeft w:val="0"/>
          <w:marRight w:val="0"/>
          <w:marTop w:val="0"/>
          <w:marBottom w:val="0"/>
          <w:divBdr>
            <w:top w:val="none" w:sz="0" w:space="0" w:color="auto"/>
            <w:left w:val="none" w:sz="0" w:space="0" w:color="auto"/>
            <w:bottom w:val="none" w:sz="0" w:space="0" w:color="auto"/>
            <w:right w:val="none" w:sz="0" w:space="0" w:color="auto"/>
          </w:divBdr>
          <w:divsChild>
            <w:div w:id="2033073932">
              <w:marLeft w:val="0"/>
              <w:marRight w:val="0"/>
              <w:marTop w:val="0"/>
              <w:marBottom w:val="0"/>
              <w:divBdr>
                <w:top w:val="none" w:sz="0" w:space="0" w:color="auto"/>
                <w:left w:val="none" w:sz="0" w:space="0" w:color="auto"/>
                <w:bottom w:val="none" w:sz="0" w:space="0" w:color="auto"/>
                <w:right w:val="none" w:sz="0" w:space="0" w:color="auto"/>
              </w:divBdr>
              <w:divsChild>
                <w:div w:id="280889965">
                  <w:marLeft w:val="0"/>
                  <w:marRight w:val="0"/>
                  <w:marTop w:val="0"/>
                  <w:marBottom w:val="0"/>
                  <w:divBdr>
                    <w:top w:val="none" w:sz="0" w:space="0" w:color="auto"/>
                    <w:left w:val="none" w:sz="0" w:space="0" w:color="auto"/>
                    <w:bottom w:val="none" w:sz="0" w:space="0" w:color="auto"/>
                    <w:right w:val="none" w:sz="0" w:space="0" w:color="auto"/>
                  </w:divBdr>
                  <w:divsChild>
                    <w:div w:id="13896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3841">
      <w:bodyDiv w:val="1"/>
      <w:marLeft w:val="0"/>
      <w:marRight w:val="0"/>
      <w:marTop w:val="0"/>
      <w:marBottom w:val="0"/>
      <w:divBdr>
        <w:top w:val="none" w:sz="0" w:space="0" w:color="auto"/>
        <w:left w:val="none" w:sz="0" w:space="0" w:color="auto"/>
        <w:bottom w:val="none" w:sz="0" w:space="0" w:color="auto"/>
        <w:right w:val="none" w:sz="0" w:space="0" w:color="auto"/>
      </w:divBdr>
      <w:divsChild>
        <w:div w:id="1384451225">
          <w:marLeft w:val="0"/>
          <w:marRight w:val="0"/>
          <w:marTop w:val="0"/>
          <w:marBottom w:val="0"/>
          <w:divBdr>
            <w:top w:val="none" w:sz="0" w:space="0" w:color="auto"/>
            <w:left w:val="none" w:sz="0" w:space="0" w:color="auto"/>
            <w:bottom w:val="none" w:sz="0" w:space="0" w:color="auto"/>
            <w:right w:val="none" w:sz="0" w:space="0" w:color="auto"/>
          </w:divBdr>
          <w:divsChild>
            <w:div w:id="205340371">
              <w:marLeft w:val="0"/>
              <w:marRight w:val="0"/>
              <w:marTop w:val="0"/>
              <w:marBottom w:val="0"/>
              <w:divBdr>
                <w:top w:val="none" w:sz="0" w:space="0" w:color="auto"/>
                <w:left w:val="none" w:sz="0" w:space="0" w:color="auto"/>
                <w:bottom w:val="none" w:sz="0" w:space="0" w:color="auto"/>
                <w:right w:val="none" w:sz="0" w:space="0" w:color="auto"/>
              </w:divBdr>
              <w:divsChild>
                <w:div w:id="2028940948">
                  <w:marLeft w:val="0"/>
                  <w:marRight w:val="0"/>
                  <w:marTop w:val="0"/>
                  <w:marBottom w:val="0"/>
                  <w:divBdr>
                    <w:top w:val="none" w:sz="0" w:space="0" w:color="auto"/>
                    <w:left w:val="none" w:sz="0" w:space="0" w:color="auto"/>
                    <w:bottom w:val="none" w:sz="0" w:space="0" w:color="auto"/>
                    <w:right w:val="none" w:sz="0" w:space="0" w:color="auto"/>
                  </w:divBdr>
                  <w:divsChild>
                    <w:div w:id="18689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2955">
      <w:bodyDiv w:val="1"/>
      <w:marLeft w:val="0"/>
      <w:marRight w:val="0"/>
      <w:marTop w:val="0"/>
      <w:marBottom w:val="0"/>
      <w:divBdr>
        <w:top w:val="none" w:sz="0" w:space="0" w:color="auto"/>
        <w:left w:val="none" w:sz="0" w:space="0" w:color="auto"/>
        <w:bottom w:val="none" w:sz="0" w:space="0" w:color="auto"/>
        <w:right w:val="none" w:sz="0" w:space="0" w:color="auto"/>
      </w:divBdr>
      <w:divsChild>
        <w:div w:id="1001735195">
          <w:marLeft w:val="0"/>
          <w:marRight w:val="0"/>
          <w:marTop w:val="0"/>
          <w:marBottom w:val="0"/>
          <w:divBdr>
            <w:top w:val="none" w:sz="0" w:space="0" w:color="auto"/>
            <w:left w:val="none" w:sz="0" w:space="0" w:color="auto"/>
            <w:bottom w:val="none" w:sz="0" w:space="0" w:color="auto"/>
            <w:right w:val="none" w:sz="0" w:space="0" w:color="auto"/>
          </w:divBdr>
          <w:divsChild>
            <w:div w:id="979577247">
              <w:marLeft w:val="0"/>
              <w:marRight w:val="0"/>
              <w:marTop w:val="0"/>
              <w:marBottom w:val="0"/>
              <w:divBdr>
                <w:top w:val="none" w:sz="0" w:space="0" w:color="auto"/>
                <w:left w:val="none" w:sz="0" w:space="0" w:color="auto"/>
                <w:bottom w:val="none" w:sz="0" w:space="0" w:color="auto"/>
                <w:right w:val="none" w:sz="0" w:space="0" w:color="auto"/>
              </w:divBdr>
              <w:divsChild>
                <w:div w:id="1600599589">
                  <w:marLeft w:val="0"/>
                  <w:marRight w:val="0"/>
                  <w:marTop w:val="0"/>
                  <w:marBottom w:val="0"/>
                  <w:divBdr>
                    <w:top w:val="none" w:sz="0" w:space="0" w:color="auto"/>
                    <w:left w:val="none" w:sz="0" w:space="0" w:color="auto"/>
                    <w:bottom w:val="none" w:sz="0" w:space="0" w:color="auto"/>
                    <w:right w:val="none" w:sz="0" w:space="0" w:color="auto"/>
                  </w:divBdr>
                  <w:divsChild>
                    <w:div w:id="1541286253">
                      <w:marLeft w:val="0"/>
                      <w:marRight w:val="0"/>
                      <w:marTop w:val="0"/>
                      <w:marBottom w:val="0"/>
                      <w:divBdr>
                        <w:top w:val="none" w:sz="0" w:space="0" w:color="auto"/>
                        <w:left w:val="none" w:sz="0" w:space="0" w:color="auto"/>
                        <w:bottom w:val="none" w:sz="0" w:space="0" w:color="auto"/>
                        <w:right w:val="none" w:sz="0" w:space="0" w:color="auto"/>
                      </w:divBdr>
                    </w:div>
                  </w:divsChild>
                </w:div>
                <w:div w:id="614561741">
                  <w:marLeft w:val="0"/>
                  <w:marRight w:val="0"/>
                  <w:marTop w:val="0"/>
                  <w:marBottom w:val="0"/>
                  <w:divBdr>
                    <w:top w:val="none" w:sz="0" w:space="0" w:color="auto"/>
                    <w:left w:val="none" w:sz="0" w:space="0" w:color="auto"/>
                    <w:bottom w:val="none" w:sz="0" w:space="0" w:color="auto"/>
                    <w:right w:val="none" w:sz="0" w:space="0" w:color="auto"/>
                  </w:divBdr>
                  <w:divsChild>
                    <w:div w:id="1211841847">
                      <w:marLeft w:val="0"/>
                      <w:marRight w:val="0"/>
                      <w:marTop w:val="0"/>
                      <w:marBottom w:val="0"/>
                      <w:divBdr>
                        <w:top w:val="none" w:sz="0" w:space="0" w:color="auto"/>
                        <w:left w:val="none" w:sz="0" w:space="0" w:color="auto"/>
                        <w:bottom w:val="none" w:sz="0" w:space="0" w:color="auto"/>
                        <w:right w:val="none" w:sz="0" w:space="0" w:color="auto"/>
                      </w:divBdr>
                    </w:div>
                    <w:div w:id="129174923">
                      <w:marLeft w:val="0"/>
                      <w:marRight w:val="0"/>
                      <w:marTop w:val="0"/>
                      <w:marBottom w:val="0"/>
                      <w:divBdr>
                        <w:top w:val="none" w:sz="0" w:space="0" w:color="auto"/>
                        <w:left w:val="none" w:sz="0" w:space="0" w:color="auto"/>
                        <w:bottom w:val="none" w:sz="0" w:space="0" w:color="auto"/>
                        <w:right w:val="none" w:sz="0" w:space="0" w:color="auto"/>
                      </w:divBdr>
                    </w:div>
                  </w:divsChild>
                </w:div>
                <w:div w:id="898856503">
                  <w:marLeft w:val="0"/>
                  <w:marRight w:val="0"/>
                  <w:marTop w:val="0"/>
                  <w:marBottom w:val="0"/>
                  <w:divBdr>
                    <w:top w:val="none" w:sz="0" w:space="0" w:color="auto"/>
                    <w:left w:val="none" w:sz="0" w:space="0" w:color="auto"/>
                    <w:bottom w:val="none" w:sz="0" w:space="0" w:color="auto"/>
                    <w:right w:val="none" w:sz="0" w:space="0" w:color="auto"/>
                  </w:divBdr>
                  <w:divsChild>
                    <w:div w:id="4687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56189">
      <w:bodyDiv w:val="1"/>
      <w:marLeft w:val="0"/>
      <w:marRight w:val="0"/>
      <w:marTop w:val="0"/>
      <w:marBottom w:val="0"/>
      <w:divBdr>
        <w:top w:val="none" w:sz="0" w:space="0" w:color="auto"/>
        <w:left w:val="none" w:sz="0" w:space="0" w:color="auto"/>
        <w:bottom w:val="none" w:sz="0" w:space="0" w:color="auto"/>
        <w:right w:val="none" w:sz="0" w:space="0" w:color="auto"/>
      </w:divBdr>
      <w:divsChild>
        <w:div w:id="1187256318">
          <w:marLeft w:val="0"/>
          <w:marRight w:val="0"/>
          <w:marTop w:val="0"/>
          <w:marBottom w:val="0"/>
          <w:divBdr>
            <w:top w:val="none" w:sz="0" w:space="0" w:color="auto"/>
            <w:left w:val="none" w:sz="0" w:space="0" w:color="auto"/>
            <w:bottom w:val="none" w:sz="0" w:space="0" w:color="auto"/>
            <w:right w:val="none" w:sz="0" w:space="0" w:color="auto"/>
          </w:divBdr>
          <w:divsChild>
            <w:div w:id="753554333">
              <w:marLeft w:val="0"/>
              <w:marRight w:val="0"/>
              <w:marTop w:val="0"/>
              <w:marBottom w:val="0"/>
              <w:divBdr>
                <w:top w:val="none" w:sz="0" w:space="0" w:color="auto"/>
                <w:left w:val="none" w:sz="0" w:space="0" w:color="auto"/>
                <w:bottom w:val="none" w:sz="0" w:space="0" w:color="auto"/>
                <w:right w:val="none" w:sz="0" w:space="0" w:color="auto"/>
              </w:divBdr>
              <w:divsChild>
                <w:div w:id="808789455">
                  <w:marLeft w:val="0"/>
                  <w:marRight w:val="0"/>
                  <w:marTop w:val="0"/>
                  <w:marBottom w:val="0"/>
                  <w:divBdr>
                    <w:top w:val="none" w:sz="0" w:space="0" w:color="auto"/>
                    <w:left w:val="none" w:sz="0" w:space="0" w:color="auto"/>
                    <w:bottom w:val="none" w:sz="0" w:space="0" w:color="auto"/>
                    <w:right w:val="none" w:sz="0" w:space="0" w:color="auto"/>
                  </w:divBdr>
                  <w:divsChild>
                    <w:div w:id="1593274207">
                      <w:marLeft w:val="0"/>
                      <w:marRight w:val="0"/>
                      <w:marTop w:val="0"/>
                      <w:marBottom w:val="0"/>
                      <w:divBdr>
                        <w:top w:val="none" w:sz="0" w:space="0" w:color="auto"/>
                        <w:left w:val="none" w:sz="0" w:space="0" w:color="auto"/>
                        <w:bottom w:val="none" w:sz="0" w:space="0" w:color="auto"/>
                        <w:right w:val="none" w:sz="0" w:space="0" w:color="auto"/>
                      </w:divBdr>
                    </w:div>
                  </w:divsChild>
                </w:div>
                <w:div w:id="288899414">
                  <w:marLeft w:val="0"/>
                  <w:marRight w:val="0"/>
                  <w:marTop w:val="0"/>
                  <w:marBottom w:val="0"/>
                  <w:divBdr>
                    <w:top w:val="none" w:sz="0" w:space="0" w:color="auto"/>
                    <w:left w:val="none" w:sz="0" w:space="0" w:color="auto"/>
                    <w:bottom w:val="none" w:sz="0" w:space="0" w:color="auto"/>
                    <w:right w:val="none" w:sz="0" w:space="0" w:color="auto"/>
                  </w:divBdr>
                  <w:divsChild>
                    <w:div w:id="4525074">
                      <w:marLeft w:val="0"/>
                      <w:marRight w:val="0"/>
                      <w:marTop w:val="0"/>
                      <w:marBottom w:val="0"/>
                      <w:divBdr>
                        <w:top w:val="none" w:sz="0" w:space="0" w:color="auto"/>
                        <w:left w:val="none" w:sz="0" w:space="0" w:color="auto"/>
                        <w:bottom w:val="none" w:sz="0" w:space="0" w:color="auto"/>
                        <w:right w:val="none" w:sz="0" w:space="0" w:color="auto"/>
                      </w:divBdr>
                    </w:div>
                    <w:div w:id="679624896">
                      <w:marLeft w:val="0"/>
                      <w:marRight w:val="0"/>
                      <w:marTop w:val="0"/>
                      <w:marBottom w:val="0"/>
                      <w:divBdr>
                        <w:top w:val="none" w:sz="0" w:space="0" w:color="auto"/>
                        <w:left w:val="none" w:sz="0" w:space="0" w:color="auto"/>
                        <w:bottom w:val="none" w:sz="0" w:space="0" w:color="auto"/>
                        <w:right w:val="none" w:sz="0" w:space="0" w:color="auto"/>
                      </w:divBdr>
                    </w:div>
                  </w:divsChild>
                </w:div>
                <w:div w:id="2084524943">
                  <w:marLeft w:val="0"/>
                  <w:marRight w:val="0"/>
                  <w:marTop w:val="0"/>
                  <w:marBottom w:val="0"/>
                  <w:divBdr>
                    <w:top w:val="none" w:sz="0" w:space="0" w:color="auto"/>
                    <w:left w:val="none" w:sz="0" w:space="0" w:color="auto"/>
                    <w:bottom w:val="none" w:sz="0" w:space="0" w:color="auto"/>
                    <w:right w:val="none" w:sz="0" w:space="0" w:color="auto"/>
                  </w:divBdr>
                  <w:divsChild>
                    <w:div w:id="2832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78047">
      <w:bodyDiv w:val="1"/>
      <w:marLeft w:val="0"/>
      <w:marRight w:val="0"/>
      <w:marTop w:val="0"/>
      <w:marBottom w:val="0"/>
      <w:divBdr>
        <w:top w:val="none" w:sz="0" w:space="0" w:color="auto"/>
        <w:left w:val="none" w:sz="0" w:space="0" w:color="auto"/>
        <w:bottom w:val="none" w:sz="0" w:space="0" w:color="auto"/>
        <w:right w:val="none" w:sz="0" w:space="0" w:color="auto"/>
      </w:divBdr>
      <w:divsChild>
        <w:div w:id="378555754">
          <w:marLeft w:val="0"/>
          <w:marRight w:val="0"/>
          <w:marTop w:val="0"/>
          <w:marBottom w:val="0"/>
          <w:divBdr>
            <w:top w:val="none" w:sz="0" w:space="0" w:color="auto"/>
            <w:left w:val="none" w:sz="0" w:space="0" w:color="auto"/>
            <w:bottom w:val="none" w:sz="0" w:space="0" w:color="auto"/>
            <w:right w:val="none" w:sz="0" w:space="0" w:color="auto"/>
          </w:divBdr>
          <w:divsChild>
            <w:div w:id="649749268">
              <w:marLeft w:val="0"/>
              <w:marRight w:val="0"/>
              <w:marTop w:val="0"/>
              <w:marBottom w:val="0"/>
              <w:divBdr>
                <w:top w:val="none" w:sz="0" w:space="0" w:color="auto"/>
                <w:left w:val="none" w:sz="0" w:space="0" w:color="auto"/>
                <w:bottom w:val="none" w:sz="0" w:space="0" w:color="auto"/>
                <w:right w:val="none" w:sz="0" w:space="0" w:color="auto"/>
              </w:divBdr>
              <w:divsChild>
                <w:div w:id="1862208494">
                  <w:marLeft w:val="0"/>
                  <w:marRight w:val="0"/>
                  <w:marTop w:val="0"/>
                  <w:marBottom w:val="0"/>
                  <w:divBdr>
                    <w:top w:val="none" w:sz="0" w:space="0" w:color="auto"/>
                    <w:left w:val="none" w:sz="0" w:space="0" w:color="auto"/>
                    <w:bottom w:val="none" w:sz="0" w:space="0" w:color="auto"/>
                    <w:right w:val="none" w:sz="0" w:space="0" w:color="auto"/>
                  </w:divBdr>
                  <w:divsChild>
                    <w:div w:id="21271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Dawes</dc:creator>
  <cp:lastModifiedBy>Kushal Gadhia</cp:lastModifiedBy>
  <cp:revision>3</cp:revision>
  <dcterms:created xsi:type="dcterms:W3CDTF">2023-12-14T14:26:00Z</dcterms:created>
  <dcterms:modified xsi:type="dcterms:W3CDTF">2023-12-17T13:30:00Z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291fa7-4a1e-4e2d-b9aa-197f051118a8_Enabled">
    <vt:lpwstr>true</vt:lpwstr>
  </property>
  <property fmtid="{D5CDD505-2E9C-101B-9397-08002B2CF9AE}" pid="3" name="MSIP_Label_46291fa7-4a1e-4e2d-b9aa-197f051118a8_SetDate">
    <vt:lpwstr>2023-12-14T14:26:01Z</vt:lpwstr>
  </property>
  <property fmtid="{D5CDD505-2E9C-101B-9397-08002B2CF9AE}" pid="4" name="MSIP_Label_46291fa7-4a1e-4e2d-b9aa-197f051118a8_Method">
    <vt:lpwstr>Standard</vt:lpwstr>
  </property>
  <property fmtid="{D5CDD505-2E9C-101B-9397-08002B2CF9AE}" pid="5" name="MSIP_Label_46291fa7-4a1e-4e2d-b9aa-197f051118a8_Name">
    <vt:lpwstr>46291fa7-4a1e-4e2d-b9aa-197f051118a8</vt:lpwstr>
  </property>
  <property fmtid="{D5CDD505-2E9C-101B-9397-08002B2CF9AE}" pid="6" name="MSIP_Label_46291fa7-4a1e-4e2d-b9aa-197f051118a8_SiteId">
    <vt:lpwstr>6fd56404-8d57-4b76-a17a-22c41f0eae3d</vt:lpwstr>
  </property>
  <property fmtid="{D5CDD505-2E9C-101B-9397-08002B2CF9AE}" pid="7" name="MSIP_Label_46291fa7-4a1e-4e2d-b9aa-197f051118a8_ActionId">
    <vt:lpwstr>821ece70-9d40-4020-930d-01a78f9e212f</vt:lpwstr>
  </property>
  <property fmtid="{D5CDD505-2E9C-101B-9397-08002B2CF9AE}" pid="8" name="MSIP_Label_46291fa7-4a1e-4e2d-b9aa-197f051118a8_ContentBits">
    <vt:lpwstr>0</vt:lpwstr>
  </property>
</Properties>
</file>